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5483D7" w14:textId="77777777" w:rsidR="00746D20" w:rsidRDefault="00CC36F6">
      <w:pPr>
        <w:spacing w:before="240" w:after="120"/>
      </w:pPr>
      <w:bookmarkStart w:id="0" w:name="gjdgxs" w:colFirst="0" w:colLast="0"/>
      <w:bookmarkEnd w:id="0"/>
      <w:r>
        <w:rPr>
          <w:b/>
          <w:color w:val="F7A11A"/>
          <w:sz w:val="30"/>
          <w:szCs w:val="30"/>
        </w:rPr>
        <w:t xml:space="preserve">BTEC Assignment Brief </w:t>
      </w:r>
    </w:p>
    <w:tbl>
      <w:tblPr>
        <w:tblStyle w:val="a"/>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746D20" w14:paraId="0DF02BD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52B6BB" w14:textId="77777777" w:rsidR="00746D20" w:rsidRDefault="00CC36F6">
            <w:pPr>
              <w:rPr>
                <w:b/>
              </w:rPr>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603905CA" w14:textId="77777777" w:rsidR="00746D20" w:rsidRDefault="00CC36F6">
            <w:pPr>
              <w:spacing w:before="80"/>
            </w:pPr>
            <w:r>
              <w:t xml:space="preserve">BTEC Level 1/Level 2 First Award in Sport </w:t>
            </w:r>
          </w:p>
          <w:p w14:paraId="069FF8C4" w14:textId="77777777" w:rsidR="00746D20" w:rsidRDefault="00CC36F6">
            <w:pPr>
              <w:spacing w:before="80"/>
            </w:pPr>
            <w:r>
              <w:t xml:space="preserve">BTEC Level 1/Level 2 First Certificate in Sport </w:t>
            </w:r>
          </w:p>
          <w:p w14:paraId="42173DA3" w14:textId="77777777" w:rsidR="00746D20" w:rsidRDefault="00CC36F6">
            <w:pPr>
              <w:spacing w:before="80"/>
            </w:pPr>
            <w:r>
              <w:t>BTEC Level 1/Level 2 First Extended Certificate in Sport</w:t>
            </w:r>
          </w:p>
          <w:p w14:paraId="10A4662B" w14:textId="77777777" w:rsidR="00746D20" w:rsidRDefault="00CC36F6">
            <w:pPr>
              <w:spacing w:before="80"/>
              <w:rPr>
                <w:sz w:val="18"/>
                <w:szCs w:val="18"/>
              </w:rPr>
            </w:pPr>
            <w:r>
              <w:t>BTEC Level 1/Level 2 First Diploma in Sport</w:t>
            </w:r>
          </w:p>
        </w:tc>
      </w:tr>
      <w:tr w:rsidR="00746D20" w14:paraId="6AAB7A63"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CE444C" w14:textId="77777777" w:rsidR="00746D20" w:rsidRDefault="00CC36F6">
            <w:pPr>
              <w:rPr>
                <w:b/>
              </w:rPr>
            </w:pPr>
            <w:r>
              <w:rPr>
                <w:b/>
              </w:rPr>
              <w:t>Unit number and title</w:t>
            </w:r>
          </w:p>
          <w:p w14:paraId="711F011B" w14:textId="77777777" w:rsidR="00746D20" w:rsidRDefault="00746D20">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4D7A5F6B" w14:textId="77777777" w:rsidR="00746D20" w:rsidRDefault="00CC36F6">
            <w:pPr>
              <w:spacing w:after="200" w:line="276" w:lineRule="auto"/>
            </w:pPr>
            <w:r>
              <w:t>Unit 2: Practical Performance in Sport</w:t>
            </w:r>
          </w:p>
        </w:tc>
      </w:tr>
      <w:tr w:rsidR="00746D20" w14:paraId="3E44E01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832518" w14:textId="77777777" w:rsidR="00746D20" w:rsidRDefault="00CC36F6">
            <w:pPr>
              <w:rPr>
                <w:b/>
              </w:rPr>
            </w:pPr>
            <w:r>
              <w:rPr>
                <w:b/>
              </w:rPr>
              <w:t>Learning aim</w:t>
            </w:r>
          </w:p>
        </w:tc>
        <w:tc>
          <w:tcPr>
            <w:tcW w:w="6327" w:type="dxa"/>
            <w:tcBorders>
              <w:top w:val="single" w:sz="4" w:space="0" w:color="000000"/>
              <w:left w:val="single" w:sz="4" w:space="0" w:color="000000"/>
              <w:bottom w:val="single" w:sz="4" w:space="0" w:color="000000"/>
              <w:right w:val="single" w:sz="4" w:space="0" w:color="000000"/>
            </w:tcBorders>
            <w:vAlign w:val="center"/>
          </w:tcPr>
          <w:p w14:paraId="7532F098" w14:textId="77777777" w:rsidR="00746D20" w:rsidRDefault="00CC36F6">
            <w:pPr>
              <w:tabs>
                <w:tab w:val="left" w:pos="0"/>
              </w:tabs>
              <w:spacing w:before="60" w:after="60"/>
              <w:rPr>
                <w:b/>
                <w:sz w:val="18"/>
                <w:szCs w:val="18"/>
              </w:rPr>
            </w:pPr>
            <w:r>
              <w:t>Learning aim A: Understand the rules, regulations and scoring systems for selected sports</w:t>
            </w:r>
          </w:p>
        </w:tc>
      </w:tr>
      <w:tr w:rsidR="00746D20" w14:paraId="6B2101C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56C420" w14:textId="77777777" w:rsidR="00746D20" w:rsidRDefault="00CC36F6">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62AEE8AC" w14:textId="77777777" w:rsidR="00746D20" w:rsidRDefault="00CC36F6">
            <w:pPr>
              <w:spacing w:after="200" w:line="276" w:lineRule="auto"/>
              <w:rPr>
                <w:b/>
              </w:rPr>
            </w:pPr>
            <w:r>
              <w:rPr>
                <w:b/>
              </w:rPr>
              <w:t>Sports Rules, Regulations and Scoring Systems</w:t>
            </w:r>
          </w:p>
        </w:tc>
      </w:tr>
      <w:tr w:rsidR="00746D20" w14:paraId="79B91C9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4EDDDA" w14:textId="77777777" w:rsidR="00746D20" w:rsidRDefault="00CC36F6">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28A1E005" w14:textId="77777777" w:rsidR="00746D20" w:rsidRDefault="00746D20"/>
          <w:p w14:paraId="651BE1FA" w14:textId="77777777" w:rsidR="00746D20" w:rsidRDefault="00746D20"/>
        </w:tc>
      </w:tr>
      <w:tr w:rsidR="00746D20" w14:paraId="6BD548F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89E454" w14:textId="77777777" w:rsidR="00746D20" w:rsidRDefault="00CC36F6">
            <w:r>
              <w:rPr>
                <w:b/>
              </w:rPr>
              <w:t>Issue date</w:t>
            </w:r>
          </w:p>
        </w:tc>
        <w:tc>
          <w:tcPr>
            <w:tcW w:w="6327" w:type="dxa"/>
            <w:tcBorders>
              <w:left w:val="single" w:sz="4" w:space="0" w:color="000000"/>
              <w:bottom w:val="single" w:sz="4" w:space="0" w:color="000000"/>
            </w:tcBorders>
            <w:vAlign w:val="center"/>
          </w:tcPr>
          <w:p w14:paraId="3E095BE2" w14:textId="77777777" w:rsidR="00746D20" w:rsidRDefault="00746D20"/>
          <w:p w14:paraId="0816C020" w14:textId="77777777" w:rsidR="00746D20" w:rsidRDefault="00746D20"/>
        </w:tc>
      </w:tr>
      <w:tr w:rsidR="00746D20" w14:paraId="1D8F094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5E090B" w14:textId="77777777" w:rsidR="00746D20" w:rsidRDefault="00CC36F6">
            <w:r>
              <w:rPr>
                <w:b/>
              </w:rPr>
              <w:t xml:space="preserve">Hand in deadline   </w:t>
            </w:r>
          </w:p>
        </w:tc>
        <w:tc>
          <w:tcPr>
            <w:tcW w:w="6327" w:type="dxa"/>
            <w:tcBorders>
              <w:left w:val="single" w:sz="4" w:space="0" w:color="000000"/>
              <w:bottom w:val="single" w:sz="4" w:space="0" w:color="000000"/>
            </w:tcBorders>
            <w:vAlign w:val="center"/>
          </w:tcPr>
          <w:p w14:paraId="628DE401" w14:textId="77777777" w:rsidR="00746D20" w:rsidRDefault="00746D20"/>
          <w:p w14:paraId="7870E1B0" w14:textId="77777777" w:rsidR="00746D20" w:rsidRDefault="00746D20"/>
        </w:tc>
      </w:tr>
      <w:tr w:rsidR="00746D20" w14:paraId="7EB424DA" w14:textId="77777777">
        <w:tc>
          <w:tcPr>
            <w:tcW w:w="9207" w:type="dxa"/>
            <w:gridSpan w:val="3"/>
            <w:tcBorders>
              <w:top w:val="single" w:sz="4" w:space="0" w:color="000000"/>
              <w:left w:val="nil"/>
              <w:bottom w:val="nil"/>
              <w:right w:val="nil"/>
            </w:tcBorders>
            <w:shd w:val="clear" w:color="auto" w:fill="FFFFFF"/>
            <w:vAlign w:val="center"/>
          </w:tcPr>
          <w:p w14:paraId="1364022D" w14:textId="77777777" w:rsidR="00746D20" w:rsidRDefault="00746D20"/>
        </w:tc>
      </w:tr>
      <w:tr w:rsidR="00746D20" w14:paraId="177E44CA" w14:textId="77777777">
        <w:tc>
          <w:tcPr>
            <w:tcW w:w="9207" w:type="dxa"/>
            <w:gridSpan w:val="3"/>
            <w:tcBorders>
              <w:top w:val="nil"/>
              <w:left w:val="nil"/>
              <w:bottom w:val="single" w:sz="4" w:space="0" w:color="000000"/>
              <w:right w:val="nil"/>
            </w:tcBorders>
            <w:vAlign w:val="center"/>
          </w:tcPr>
          <w:p w14:paraId="5FF6BB5A" w14:textId="77777777" w:rsidR="00746D20" w:rsidRDefault="00746D20"/>
        </w:tc>
      </w:tr>
      <w:tr w:rsidR="00746D20" w14:paraId="27BCC8D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221ABBC" w14:textId="77777777" w:rsidR="00746D20" w:rsidRDefault="00CC36F6">
            <w:r>
              <w:rPr>
                <w:b/>
              </w:rPr>
              <w:t>Vocational Scenario or Context</w:t>
            </w:r>
          </w:p>
        </w:tc>
        <w:tc>
          <w:tcPr>
            <w:tcW w:w="6327" w:type="dxa"/>
            <w:tcBorders>
              <w:top w:val="single" w:sz="4" w:space="0" w:color="000000"/>
              <w:left w:val="single" w:sz="4" w:space="0" w:color="000000"/>
            </w:tcBorders>
            <w:vAlign w:val="center"/>
          </w:tcPr>
          <w:p w14:paraId="40C62789" w14:textId="77777777" w:rsidR="00746D20" w:rsidRDefault="00CC36F6">
            <w:pPr>
              <w:spacing w:before="100" w:after="280"/>
              <w:ind w:left="90"/>
            </w:pPr>
            <w:r>
              <w:t xml:space="preserve">You have secured a voluntary work placement with a sports coaching company. The manager has asked you to give support to some of the younger children (aged 10 to 11 years) who attend their coaching sessions. The children often struggle to understand the rules, regulations and scoring systems for the sports they take part in. </w:t>
            </w:r>
          </w:p>
          <w:p w14:paraId="0CE77D40" w14:textId="77777777" w:rsidR="00746D20" w:rsidRDefault="00CC36F6">
            <w:pPr>
              <w:spacing w:after="100"/>
              <w:ind w:left="90"/>
            </w:pPr>
            <w:r>
              <w:t>To help the children, the manager has asked you to produce a presentation to help them consider the rules, regulations and scoring systems for two specific sports. In addition, you need to demonstrate how the rules are applied in different situations.</w:t>
            </w:r>
          </w:p>
        </w:tc>
      </w:tr>
      <w:tr w:rsidR="00746D20" w14:paraId="2023D2E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07253C7" w14:textId="77777777" w:rsidR="00746D20" w:rsidRDefault="00CC36F6">
            <w:r>
              <w:rPr>
                <w:b/>
              </w:rPr>
              <w:t>Task 1</w:t>
            </w:r>
          </w:p>
        </w:tc>
        <w:tc>
          <w:tcPr>
            <w:tcW w:w="6327" w:type="dxa"/>
            <w:tcBorders>
              <w:left w:val="single" w:sz="4" w:space="0" w:color="000000"/>
            </w:tcBorders>
            <w:vAlign w:val="center"/>
          </w:tcPr>
          <w:p w14:paraId="0D04A115" w14:textId="77777777" w:rsidR="00746D20" w:rsidRDefault="00746D20"/>
          <w:p w14:paraId="05A4676B" w14:textId="77777777" w:rsidR="00746D20" w:rsidRDefault="00CC36F6">
            <w:pPr>
              <w:numPr>
                <w:ilvl w:val="0"/>
                <w:numId w:val="5"/>
              </w:numPr>
            </w:pPr>
            <w:r>
              <w:t xml:space="preserve">The manager has asked you to select </w:t>
            </w:r>
            <w:r>
              <w:rPr>
                <w:b/>
              </w:rPr>
              <w:t>two</w:t>
            </w:r>
            <w:r>
              <w:t xml:space="preserve"> sports and prepare a presentation for the children that explains the following for each sport:</w:t>
            </w:r>
          </w:p>
          <w:p w14:paraId="0F201D9C" w14:textId="77777777" w:rsidR="00746D20" w:rsidRDefault="00CC36F6">
            <w:pPr>
              <w:numPr>
                <w:ilvl w:val="0"/>
                <w:numId w:val="3"/>
              </w:numPr>
              <w:ind w:left="900"/>
            </w:pPr>
            <w:r>
              <w:t>the rules, regulations and scoring systems</w:t>
            </w:r>
          </w:p>
          <w:p w14:paraId="5E1CA3D1" w14:textId="77777777" w:rsidR="00746D20" w:rsidRDefault="00CC36F6">
            <w:pPr>
              <w:numPr>
                <w:ilvl w:val="0"/>
                <w:numId w:val="3"/>
              </w:numPr>
              <w:ind w:left="900"/>
            </w:pPr>
            <w:r>
              <w:t>the roles and responsibilities of each official.</w:t>
            </w:r>
          </w:p>
          <w:p w14:paraId="0BC560F8" w14:textId="77777777" w:rsidR="00746D20" w:rsidRDefault="00746D20">
            <w:pPr>
              <w:ind w:left="1080"/>
            </w:pPr>
          </w:p>
          <w:p w14:paraId="2E25CDFB" w14:textId="77777777" w:rsidR="00746D20" w:rsidRDefault="00CC36F6">
            <w:pPr>
              <w:spacing w:after="200" w:line="276" w:lineRule="auto"/>
              <w:ind w:left="90"/>
            </w:pPr>
            <w:r>
              <w:t>Research information from the national governing body that governs the rules of the sport within the United Kingdom, and the international governing body that regulates all the rules of the sport.</w:t>
            </w:r>
          </w:p>
          <w:p w14:paraId="7B5BDF63" w14:textId="77777777" w:rsidR="00746D20" w:rsidRDefault="00CC36F6">
            <w:pPr>
              <w:spacing w:after="200" w:line="276" w:lineRule="auto"/>
              <w:ind w:left="310" w:hanging="220"/>
            </w:pPr>
            <w:r>
              <w:t>You will need to include the following in your presentation:</w:t>
            </w:r>
          </w:p>
          <w:p w14:paraId="0E95C491" w14:textId="77777777" w:rsidR="00746D20" w:rsidRDefault="00CC36F6">
            <w:pPr>
              <w:numPr>
                <w:ilvl w:val="0"/>
                <w:numId w:val="2"/>
              </w:numPr>
              <w:ind w:left="810"/>
            </w:pPr>
            <w:r>
              <w:t xml:space="preserve">Suggestions for ways the rules, regulations and scoring systems for each sport could be improved (for example, are there ways that technology could be used when applying the rules?). </w:t>
            </w:r>
            <w:r>
              <w:rPr>
                <w:b/>
              </w:rPr>
              <w:t>Or</w:t>
            </w:r>
            <w:r>
              <w:t xml:space="preserve"> suggestions </w:t>
            </w:r>
            <w:r>
              <w:lastRenderedPageBreak/>
              <w:t>for ways that equipment/playing areas could be adapted to suit participants if they have specific needs (for example, young participants or those with physical impairment).</w:t>
            </w:r>
          </w:p>
          <w:p w14:paraId="22A29BDC" w14:textId="77777777" w:rsidR="00746D20" w:rsidRDefault="00CC36F6">
            <w:pPr>
              <w:numPr>
                <w:ilvl w:val="0"/>
                <w:numId w:val="2"/>
              </w:numPr>
              <w:ind w:left="810"/>
            </w:pPr>
            <w:r>
              <w:t xml:space="preserve">Compare and contrast the roles of the officials for the two sports (for example, do the two sports you have chosen have referees with similar responsibilities?). </w:t>
            </w:r>
          </w:p>
          <w:p w14:paraId="53420EB4" w14:textId="77777777" w:rsidR="00746D20" w:rsidRDefault="00746D20">
            <w:pPr>
              <w:ind w:left="1080"/>
            </w:pPr>
          </w:p>
          <w:p w14:paraId="283AE9AE" w14:textId="77777777" w:rsidR="00746D20" w:rsidRDefault="00CC36F6">
            <w:pPr>
              <w:spacing w:after="200" w:line="276" w:lineRule="auto"/>
              <w:ind w:left="90"/>
            </w:pPr>
            <w:r>
              <w:t>Select sports that you are familiar with and carry out research to ensure that you have enough information for your presentation.  Remember to make a note of all your sources.</w:t>
            </w:r>
          </w:p>
          <w:p w14:paraId="77238D54" w14:textId="77777777" w:rsidR="00746D20" w:rsidRDefault="00CC36F6">
            <w:pPr>
              <w:numPr>
                <w:ilvl w:val="0"/>
                <w:numId w:val="5"/>
              </w:numPr>
            </w:pPr>
            <w:r>
              <w:t xml:space="preserve">For </w:t>
            </w:r>
            <w:r>
              <w:rPr>
                <w:b/>
              </w:rPr>
              <w:t>one</w:t>
            </w:r>
            <w:r>
              <w:t xml:space="preserve"> sport of your choice, give a demonstration of the rules and regulations in </w:t>
            </w:r>
            <w:r>
              <w:rPr>
                <w:b/>
              </w:rPr>
              <w:t>four</w:t>
            </w:r>
            <w:r>
              <w:t xml:space="preserve"> specific situations. To do this, you should take the role of one of the officials.</w:t>
            </w:r>
          </w:p>
          <w:p w14:paraId="29F1B68B" w14:textId="77777777" w:rsidR="00746D20" w:rsidRDefault="00746D20">
            <w:pPr>
              <w:ind w:left="360"/>
            </w:pPr>
          </w:p>
          <w:p w14:paraId="38F4C30B" w14:textId="77777777" w:rsidR="00746D20" w:rsidRDefault="00CC36F6">
            <w:pPr>
              <w:spacing w:after="200" w:line="276" w:lineRule="auto"/>
              <w:ind w:left="90"/>
            </w:pPr>
            <w:r>
              <w:t>For example, for badminton you might demonstrate the application of rules in all of the situations listed below:</w:t>
            </w:r>
          </w:p>
          <w:p w14:paraId="20EB60F4" w14:textId="77777777" w:rsidR="00746D20" w:rsidRDefault="00CC36F6">
            <w:pPr>
              <w:numPr>
                <w:ilvl w:val="0"/>
                <w:numId w:val="4"/>
              </w:numPr>
              <w:ind w:left="1080"/>
            </w:pPr>
            <w:r>
              <w:t xml:space="preserve">The server hits the shuttlecock into the net during a serve. </w:t>
            </w:r>
          </w:p>
          <w:p w14:paraId="00F32FF6" w14:textId="77777777" w:rsidR="00746D20" w:rsidRDefault="00CC36F6">
            <w:pPr>
              <w:numPr>
                <w:ilvl w:val="0"/>
                <w:numId w:val="4"/>
              </w:numPr>
              <w:ind w:left="1080"/>
            </w:pPr>
            <w:r>
              <w:t xml:space="preserve">One of the players hits the net with their racket. </w:t>
            </w:r>
          </w:p>
          <w:p w14:paraId="0C839024" w14:textId="77777777" w:rsidR="00746D20" w:rsidRDefault="00CC36F6">
            <w:pPr>
              <w:numPr>
                <w:ilvl w:val="0"/>
                <w:numId w:val="4"/>
              </w:numPr>
              <w:ind w:left="1080"/>
            </w:pPr>
            <w:r>
              <w:t xml:space="preserve">The scores in a game are 29 each. </w:t>
            </w:r>
          </w:p>
          <w:p w14:paraId="2E3D6928" w14:textId="77777777" w:rsidR="00746D20" w:rsidRDefault="00CC36F6">
            <w:pPr>
              <w:numPr>
                <w:ilvl w:val="0"/>
                <w:numId w:val="4"/>
              </w:numPr>
              <w:ind w:left="1080"/>
            </w:pPr>
            <w:r>
              <w:t xml:space="preserve">The shuttlecock lands on the back boundary line. </w:t>
            </w:r>
          </w:p>
          <w:p w14:paraId="04F7EBBB" w14:textId="77777777" w:rsidR="00746D20" w:rsidRDefault="00746D20">
            <w:pPr>
              <w:spacing w:after="200" w:line="276" w:lineRule="auto"/>
              <w:ind w:left="360"/>
            </w:pPr>
          </w:p>
          <w:p w14:paraId="361B05A4" w14:textId="77777777" w:rsidR="00746D20" w:rsidRDefault="00CC36F6">
            <w:pPr>
              <w:spacing w:after="200" w:line="276" w:lineRule="auto"/>
              <w:ind w:left="90"/>
            </w:pPr>
            <w:r>
              <w:t xml:space="preserve">Select a sport that you feel you can demonstrate most effectively for the children. (You do </w:t>
            </w:r>
            <w:r>
              <w:rPr>
                <w:b/>
              </w:rPr>
              <w:t>not</w:t>
            </w:r>
            <w:r>
              <w:t xml:space="preserve"> need to use badminton.)</w:t>
            </w:r>
          </w:p>
          <w:p w14:paraId="45B43636" w14:textId="77777777" w:rsidR="00746D20" w:rsidRDefault="00CC36F6">
            <w:pPr>
              <w:spacing w:after="200" w:line="276" w:lineRule="auto"/>
              <w:ind w:left="90"/>
            </w:pPr>
            <w:r>
              <w:t>For each situation, you must demonstrate to the children how the rules and regulations will be applied, what actions should be taken and how this should be done by the official who has responsibility for applying the rule.</w:t>
            </w:r>
          </w:p>
          <w:p w14:paraId="2D909EAB" w14:textId="77777777" w:rsidR="00746D20" w:rsidRDefault="00CC36F6">
            <w:pPr>
              <w:spacing w:after="200" w:line="276" w:lineRule="auto"/>
              <w:ind w:left="90"/>
            </w:pPr>
            <w:r>
              <w:t xml:space="preserve">A clear explanation must be given as to what has happened, and the judgement/action taken by the official when the rule is applied. </w:t>
            </w:r>
          </w:p>
        </w:tc>
      </w:tr>
      <w:tr w:rsidR="00746D20" w14:paraId="70BD857D"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5F888B" w14:textId="77777777" w:rsidR="00746D20" w:rsidRDefault="00CC36F6">
            <w:r>
              <w:rPr>
                <w:b/>
              </w:rPr>
              <w:lastRenderedPageBreak/>
              <w:t xml:space="preserve">Checklist of evidence required </w:t>
            </w:r>
          </w:p>
        </w:tc>
        <w:tc>
          <w:tcPr>
            <w:tcW w:w="6327" w:type="dxa"/>
            <w:tcBorders>
              <w:left w:val="single" w:sz="4" w:space="0" w:color="000000"/>
              <w:bottom w:val="single" w:sz="4" w:space="0" w:color="000000"/>
            </w:tcBorders>
          </w:tcPr>
          <w:p w14:paraId="01060A0D" w14:textId="77777777" w:rsidR="00746D20" w:rsidRDefault="00CC36F6">
            <w:pPr>
              <w:numPr>
                <w:ilvl w:val="0"/>
                <w:numId w:val="1"/>
              </w:numPr>
              <w:ind w:hanging="360"/>
            </w:pPr>
            <w:r>
              <w:t>Presentation, including speaker notes and slides.</w:t>
            </w:r>
          </w:p>
          <w:p w14:paraId="5FBC481F" w14:textId="77777777" w:rsidR="00746D20" w:rsidRDefault="00CC36F6">
            <w:pPr>
              <w:numPr>
                <w:ilvl w:val="0"/>
                <w:numId w:val="1"/>
              </w:numPr>
              <w:ind w:hanging="360"/>
            </w:pPr>
            <w:r>
              <w:t>An observation record.</w:t>
            </w:r>
          </w:p>
          <w:p w14:paraId="5527BE54" w14:textId="77777777" w:rsidR="00746D20" w:rsidRDefault="00CC36F6">
            <w:pPr>
              <w:numPr>
                <w:ilvl w:val="0"/>
                <w:numId w:val="1"/>
              </w:numPr>
              <w:ind w:hanging="360"/>
            </w:pPr>
            <w:r>
              <w:t>A video recording of your demonstration (wherever possible).</w:t>
            </w:r>
          </w:p>
        </w:tc>
      </w:tr>
      <w:tr w:rsidR="00746D20" w14:paraId="536C373C"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B6F89C" w14:textId="77777777" w:rsidR="00746D20" w:rsidRDefault="00CC36F6">
            <w:r>
              <w:rPr>
                <w:b/>
              </w:rPr>
              <w:t>Criteria covered by this task:</w:t>
            </w:r>
          </w:p>
        </w:tc>
      </w:tr>
      <w:tr w:rsidR="00746D20" w14:paraId="0D38266E" w14:textId="77777777">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FEC55" w14:textId="77777777" w:rsidR="00746D20" w:rsidRDefault="00CC36F6">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14:paraId="216A7C88" w14:textId="77777777" w:rsidR="00746D20" w:rsidRDefault="00CC36F6">
            <w:r>
              <w:t>To achieve the criteria you must show that you are able to:</w:t>
            </w:r>
          </w:p>
        </w:tc>
      </w:tr>
      <w:tr w:rsidR="00746D20" w14:paraId="184B9F06" w14:textId="77777777">
        <w:tc>
          <w:tcPr>
            <w:tcW w:w="1753" w:type="dxa"/>
            <w:vAlign w:val="center"/>
          </w:tcPr>
          <w:p w14:paraId="3E270634" w14:textId="77777777" w:rsidR="00746D20" w:rsidRDefault="00CC36F6">
            <w:pPr>
              <w:spacing w:after="200" w:line="276" w:lineRule="auto"/>
              <w:ind w:firstLine="34"/>
              <w:jc w:val="center"/>
            </w:pPr>
            <w:r>
              <w:lastRenderedPageBreak/>
              <w:t>2/ 2A.P1</w:t>
            </w:r>
          </w:p>
        </w:tc>
        <w:tc>
          <w:tcPr>
            <w:tcW w:w="7454" w:type="dxa"/>
            <w:gridSpan w:val="2"/>
            <w:tcBorders>
              <w:left w:val="single" w:sz="4" w:space="0" w:color="000000"/>
            </w:tcBorders>
            <w:vAlign w:val="center"/>
          </w:tcPr>
          <w:p w14:paraId="7A25D43A" w14:textId="77777777" w:rsidR="00746D20" w:rsidRDefault="00CC36F6">
            <w:pPr>
              <w:spacing w:after="200" w:line="276" w:lineRule="auto"/>
            </w:pPr>
            <w:r>
              <w:t>Describe the rules, regulations and scoring systems of two selected sports.</w:t>
            </w:r>
          </w:p>
        </w:tc>
      </w:tr>
      <w:tr w:rsidR="00746D20" w14:paraId="2EFC3D87" w14:textId="77777777">
        <w:tc>
          <w:tcPr>
            <w:tcW w:w="1753" w:type="dxa"/>
            <w:vAlign w:val="center"/>
          </w:tcPr>
          <w:p w14:paraId="282056AA" w14:textId="77777777" w:rsidR="00746D20" w:rsidRDefault="00CC36F6">
            <w:pPr>
              <w:spacing w:after="200" w:line="276" w:lineRule="auto"/>
              <w:jc w:val="center"/>
            </w:pPr>
            <w:r>
              <w:t>2/2A.P2</w:t>
            </w:r>
          </w:p>
        </w:tc>
        <w:tc>
          <w:tcPr>
            <w:tcW w:w="7454" w:type="dxa"/>
            <w:gridSpan w:val="2"/>
            <w:tcBorders>
              <w:left w:val="single" w:sz="4" w:space="0" w:color="000000"/>
              <w:bottom w:val="single" w:sz="4" w:space="0" w:color="000000"/>
            </w:tcBorders>
            <w:vAlign w:val="center"/>
          </w:tcPr>
          <w:p w14:paraId="7BA9750C" w14:textId="77777777" w:rsidR="00746D20" w:rsidRDefault="00CC36F6">
            <w:pPr>
              <w:spacing w:after="200" w:line="276" w:lineRule="auto"/>
            </w:pPr>
            <w:r>
              <w:t>Apply the rules of a selected sport in four specific situations.</w:t>
            </w:r>
          </w:p>
        </w:tc>
      </w:tr>
      <w:tr w:rsidR="00746D20" w14:paraId="37DE9DEA"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1DD13ABD" w14:textId="77777777" w:rsidR="00746D20" w:rsidRDefault="00CC36F6">
            <w:pPr>
              <w:spacing w:after="200" w:line="276" w:lineRule="auto"/>
              <w:ind w:firstLine="34"/>
              <w:jc w:val="center"/>
            </w:pPr>
            <w:r>
              <w:t>2/2A.P3</w:t>
            </w:r>
          </w:p>
        </w:tc>
        <w:tc>
          <w:tcPr>
            <w:tcW w:w="7454" w:type="dxa"/>
            <w:gridSpan w:val="2"/>
            <w:tcBorders>
              <w:left w:val="single" w:sz="4" w:space="0" w:color="000000"/>
            </w:tcBorders>
            <w:vAlign w:val="center"/>
          </w:tcPr>
          <w:p w14:paraId="7EC71E34" w14:textId="77777777" w:rsidR="00746D20" w:rsidRDefault="00CC36F6">
            <w:pPr>
              <w:spacing w:after="200" w:line="276" w:lineRule="auto"/>
            </w:pPr>
            <w:r>
              <w:t>Describe the roles and responsibilities of officials from two selected sports.</w:t>
            </w:r>
          </w:p>
        </w:tc>
      </w:tr>
      <w:tr w:rsidR="00746D20" w14:paraId="209FA734"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725CD892" w14:textId="77777777" w:rsidR="00746D20" w:rsidRDefault="00CC36F6">
            <w:pPr>
              <w:spacing w:after="200" w:line="276" w:lineRule="auto"/>
              <w:ind w:firstLine="34"/>
              <w:jc w:val="center"/>
            </w:pPr>
            <w:r>
              <w:t>2/2A.M1</w:t>
            </w:r>
          </w:p>
        </w:tc>
        <w:tc>
          <w:tcPr>
            <w:tcW w:w="7454" w:type="dxa"/>
            <w:gridSpan w:val="2"/>
            <w:tcBorders>
              <w:left w:val="single" w:sz="4" w:space="0" w:color="000000"/>
            </w:tcBorders>
            <w:vAlign w:val="center"/>
          </w:tcPr>
          <w:p w14:paraId="6EED4C93" w14:textId="77777777" w:rsidR="00746D20" w:rsidRDefault="00CC36F6">
            <w:pPr>
              <w:spacing w:after="200" w:line="276" w:lineRule="auto"/>
            </w:pPr>
            <w:r>
              <w:t>For each of two selected sports, explain the role and responsibilities of officials and the application of rules, regulations and scoring systems.</w:t>
            </w:r>
          </w:p>
        </w:tc>
      </w:tr>
      <w:tr w:rsidR="00746D20" w14:paraId="5A72F940" w14:textId="77777777">
        <w:tc>
          <w:tcPr>
            <w:tcW w:w="1753" w:type="dxa"/>
            <w:tcBorders>
              <w:top w:val="single" w:sz="4" w:space="0" w:color="000000"/>
              <w:left w:val="single" w:sz="4" w:space="0" w:color="000000"/>
              <w:bottom w:val="single" w:sz="4" w:space="0" w:color="000000"/>
              <w:right w:val="single" w:sz="4" w:space="0" w:color="000000"/>
            </w:tcBorders>
            <w:vAlign w:val="center"/>
          </w:tcPr>
          <w:p w14:paraId="27DE3CD9" w14:textId="77777777" w:rsidR="00746D20" w:rsidRDefault="00CC36F6">
            <w:pPr>
              <w:spacing w:after="200" w:line="276" w:lineRule="auto"/>
              <w:ind w:firstLine="34"/>
              <w:jc w:val="center"/>
            </w:pPr>
            <w:r>
              <w:t>2/2A.D1</w:t>
            </w:r>
          </w:p>
        </w:tc>
        <w:tc>
          <w:tcPr>
            <w:tcW w:w="7454" w:type="dxa"/>
            <w:gridSpan w:val="2"/>
            <w:tcBorders>
              <w:left w:val="single" w:sz="4" w:space="0" w:color="000000"/>
            </w:tcBorders>
            <w:vAlign w:val="center"/>
          </w:tcPr>
          <w:p w14:paraId="13D12B33" w14:textId="77777777" w:rsidR="00746D20" w:rsidRDefault="00CC36F6">
            <w:pPr>
              <w:spacing w:after="200" w:line="276" w:lineRule="auto"/>
            </w:pPr>
            <w:r>
              <w:t>Compare and contrast the roles and responsibilities of officials from two selected sports, suggesting valid recommendations for improvement to the application of rules, regulations and scoring systems for each sport.</w:t>
            </w:r>
          </w:p>
        </w:tc>
      </w:tr>
      <w:tr w:rsidR="00746D20" w14:paraId="70293CB3" w14:textId="77777777">
        <w:tc>
          <w:tcPr>
            <w:tcW w:w="1753" w:type="dxa"/>
            <w:tcBorders>
              <w:top w:val="single" w:sz="4" w:space="0" w:color="000000"/>
              <w:left w:val="nil"/>
              <w:bottom w:val="single" w:sz="4" w:space="0" w:color="000000"/>
              <w:right w:val="nil"/>
            </w:tcBorders>
            <w:vAlign w:val="center"/>
          </w:tcPr>
          <w:p w14:paraId="07D0EF29" w14:textId="77777777" w:rsidR="00746D20" w:rsidRDefault="00746D20"/>
        </w:tc>
        <w:tc>
          <w:tcPr>
            <w:tcW w:w="7454" w:type="dxa"/>
            <w:gridSpan w:val="2"/>
            <w:tcBorders>
              <w:top w:val="single" w:sz="4" w:space="0" w:color="000000"/>
              <w:left w:val="nil"/>
              <w:bottom w:val="single" w:sz="4" w:space="0" w:color="000000"/>
              <w:right w:val="nil"/>
            </w:tcBorders>
            <w:vAlign w:val="center"/>
          </w:tcPr>
          <w:p w14:paraId="7573A260" w14:textId="77777777" w:rsidR="00746D20" w:rsidRDefault="00746D20">
            <w:pPr>
              <w:jc w:val="center"/>
            </w:pPr>
          </w:p>
        </w:tc>
      </w:tr>
      <w:tr w:rsidR="00746D20" w14:paraId="1097EF31" w14:textId="77777777">
        <w:trPr>
          <w:trHeight w:val="60"/>
        </w:trPr>
        <w:tc>
          <w:tcPr>
            <w:tcW w:w="2880" w:type="dxa"/>
            <w:gridSpan w:val="2"/>
            <w:tcBorders>
              <w:bottom w:val="single" w:sz="4" w:space="0" w:color="000000"/>
            </w:tcBorders>
            <w:shd w:val="clear" w:color="auto" w:fill="D9D9D9"/>
          </w:tcPr>
          <w:p w14:paraId="790A9ABB" w14:textId="77777777" w:rsidR="00746D20" w:rsidRDefault="00CC36F6">
            <w:r>
              <w:rPr>
                <w:b/>
              </w:rPr>
              <w:t>Sources of information to support you with this Assignment</w:t>
            </w:r>
          </w:p>
        </w:tc>
        <w:tc>
          <w:tcPr>
            <w:tcW w:w="6327" w:type="dxa"/>
            <w:tcBorders>
              <w:bottom w:val="single" w:sz="4" w:space="0" w:color="000000"/>
            </w:tcBorders>
          </w:tcPr>
          <w:p w14:paraId="26DEF3F1" w14:textId="77777777" w:rsidR="00746D20" w:rsidRDefault="00CC36F6">
            <w:pPr>
              <w:keepNext/>
              <w:spacing w:before="80" w:after="60" w:line="276" w:lineRule="auto"/>
              <w:ind w:right="851"/>
            </w:pPr>
            <w:r>
              <w:rPr>
                <w:b/>
              </w:rPr>
              <w:t>Textbooks</w:t>
            </w:r>
          </w:p>
          <w:p w14:paraId="52412FB4" w14:textId="77777777" w:rsidR="00746D20" w:rsidRDefault="00CC36F6">
            <w:pPr>
              <w:spacing w:before="120" w:after="120" w:line="276" w:lineRule="auto"/>
            </w:pPr>
            <w:r>
              <w:t xml:space="preserve">Adams, M., Armstrong, R., Gledhill, A., Hancock, J., Harris, B., Phillippo, P. and Sergison, A., (2012) </w:t>
            </w:r>
            <w:r>
              <w:rPr>
                <w:i/>
              </w:rPr>
              <w:t>BTEC First Sport Student Book</w:t>
            </w:r>
            <w:r>
              <w:t>, Pearson Education, ISBN 978 1 44690 161 8.</w:t>
            </w:r>
          </w:p>
          <w:p w14:paraId="29CFED59" w14:textId="77777777" w:rsidR="00746D20" w:rsidRDefault="00CC36F6">
            <w:pPr>
              <w:spacing w:before="120" w:after="120" w:line="276" w:lineRule="auto"/>
            </w:pPr>
            <w:r>
              <w:t xml:space="preserve">Commons, R., Rizzo, G. and Swales, M. (2010) </w:t>
            </w:r>
            <w:r>
              <w:rPr>
                <w:i/>
              </w:rPr>
              <w:t>Level 2 BTEC Firsts in Sport Student’s Book</w:t>
            </w:r>
            <w:r>
              <w:t>,</w:t>
            </w:r>
            <w:r>
              <w:rPr>
                <w:i/>
              </w:rPr>
              <w:t xml:space="preserve"> </w:t>
            </w:r>
            <w:r>
              <w:t>Oxford, ISBN 978 1 85008 515 7.</w:t>
            </w:r>
          </w:p>
          <w:p w14:paraId="28D14AD2" w14:textId="77777777" w:rsidR="00746D20" w:rsidRDefault="00CC36F6">
            <w:pPr>
              <w:spacing w:before="120" w:after="120" w:line="276" w:lineRule="auto"/>
            </w:pPr>
            <w:r>
              <w:t xml:space="preserve">Expert (2011), </w:t>
            </w:r>
            <w:r>
              <w:rPr>
                <w:i/>
              </w:rPr>
              <w:t>How to Play Badminton – Including Official Rules</w:t>
            </w:r>
            <w:r>
              <w:t xml:space="preserve"> (Foulsham's Sports Library), Read Books, ISBN 978 1 44742 668 4.</w:t>
            </w:r>
          </w:p>
          <w:p w14:paraId="00302BD1" w14:textId="77777777" w:rsidR="00746D20" w:rsidRDefault="00CC36F6">
            <w:pPr>
              <w:spacing w:before="240" w:after="120" w:line="276" w:lineRule="auto"/>
            </w:pPr>
            <w:r>
              <w:t xml:space="preserve">Hinkson, J. and Lombardi, J. (2011), </w:t>
            </w:r>
            <w:r>
              <w:rPr>
                <w:i/>
              </w:rPr>
              <w:t>Lacrosse For Dummies</w:t>
            </w:r>
            <w:r>
              <w:t>, 2nd edition, Wiley Publishing, ISBN 978 0 47073 855 9.</w:t>
            </w:r>
          </w:p>
          <w:p w14:paraId="530D9604" w14:textId="77777777" w:rsidR="00746D20" w:rsidRDefault="00CC36F6">
            <w:pPr>
              <w:spacing w:before="200" w:after="200" w:line="276" w:lineRule="auto"/>
            </w:pPr>
            <w:r>
              <w:rPr>
                <w:b/>
              </w:rPr>
              <w:t xml:space="preserve">Websites </w:t>
            </w:r>
          </w:p>
          <w:p w14:paraId="4B40EDEC" w14:textId="77777777" w:rsidR="00746D20" w:rsidRDefault="00773FF3">
            <w:pPr>
              <w:spacing w:before="60" w:after="60" w:line="276" w:lineRule="auto"/>
            </w:pPr>
            <w:hyperlink r:id="rId7">
              <w:r w:rsidR="00CC36F6">
                <w:rPr>
                  <w:u w:val="single"/>
                </w:rPr>
                <w:t>www.britishswimming.org</w:t>
              </w:r>
            </w:hyperlink>
            <w:r w:rsidR="00CC36F6">
              <w:t xml:space="preserve"> </w:t>
            </w:r>
            <w:r w:rsidR="00CC36F6">
              <w:br/>
              <w:t>Amateur Swimming Association</w:t>
            </w:r>
          </w:p>
          <w:p w14:paraId="14F45020" w14:textId="77777777" w:rsidR="00746D20" w:rsidRDefault="00773FF3">
            <w:pPr>
              <w:spacing w:before="60" w:after="60" w:line="276" w:lineRule="auto"/>
            </w:pPr>
            <w:hyperlink r:id="rId8">
              <w:r w:rsidR="00CC36F6">
                <w:rPr>
                  <w:u w:val="single"/>
                </w:rPr>
                <w:t>www.badmintonengland.co.uk</w:t>
              </w:r>
            </w:hyperlink>
            <w:r w:rsidR="00CC36F6">
              <w:t xml:space="preserve"> </w:t>
            </w:r>
            <w:r w:rsidR="00CC36F6">
              <w:br/>
              <w:t>Badminton Association of England</w:t>
            </w:r>
          </w:p>
          <w:p w14:paraId="7BB2A9D9" w14:textId="77777777" w:rsidR="00746D20" w:rsidRDefault="00773FF3">
            <w:pPr>
              <w:spacing w:before="60" w:after="60" w:line="276" w:lineRule="auto"/>
            </w:pPr>
            <w:hyperlink r:id="rId9">
              <w:r w:rsidR="00CC36F6">
                <w:rPr>
                  <w:u w:val="single"/>
                </w:rPr>
                <w:t>www.britishcycling.org.uk</w:t>
              </w:r>
            </w:hyperlink>
            <w:r w:rsidR="00CC36F6">
              <w:t xml:space="preserve"> </w:t>
            </w:r>
            <w:r w:rsidR="00CC36F6">
              <w:br/>
              <w:t>British Cycling</w:t>
            </w:r>
          </w:p>
          <w:bookmarkStart w:id="1" w:name="_gjdgxs" w:colFirst="0" w:colLast="0"/>
          <w:bookmarkEnd w:id="1"/>
          <w:p w14:paraId="102ADBF3" w14:textId="77777777" w:rsidR="00746D20" w:rsidRDefault="00CC36F6">
            <w:pPr>
              <w:spacing w:before="60" w:after="60" w:line="276" w:lineRule="auto"/>
            </w:pPr>
            <w:r>
              <w:fldChar w:fldCharType="begin"/>
            </w:r>
            <w:r>
              <w:instrText xml:space="preserve"> HYPERLINK "http://www.british-gymnastics.org" \h </w:instrText>
            </w:r>
            <w:r>
              <w:fldChar w:fldCharType="separate"/>
            </w:r>
            <w:r>
              <w:rPr>
                <w:u w:val="single"/>
              </w:rPr>
              <w:t>http://www.british-gymnastics.org</w:t>
            </w:r>
            <w:r>
              <w:rPr>
                <w:u w:val="single"/>
              </w:rPr>
              <w:fldChar w:fldCharType="end"/>
            </w:r>
            <w:r>
              <w:t xml:space="preserve"> </w:t>
            </w:r>
            <w:r>
              <w:br/>
              <w:t>British Gymnastics</w:t>
            </w:r>
          </w:p>
          <w:p w14:paraId="5744C554" w14:textId="77777777" w:rsidR="00746D20" w:rsidRDefault="00773FF3">
            <w:pPr>
              <w:spacing w:before="60" w:after="60" w:line="276" w:lineRule="auto"/>
            </w:pPr>
            <w:hyperlink r:id="rId10">
              <w:r w:rsidR="00CC36F6">
                <w:rPr>
                  <w:u w:val="single"/>
                </w:rPr>
                <w:t>http://www.teamgb.com/</w:t>
              </w:r>
            </w:hyperlink>
            <w:r w:rsidR="00CC36F6">
              <w:t xml:space="preserve"> </w:t>
            </w:r>
            <w:r w:rsidR="00CC36F6">
              <w:br/>
              <w:t>The British Olympic Association</w:t>
            </w:r>
          </w:p>
          <w:p w14:paraId="04530F5F" w14:textId="77777777" w:rsidR="00746D20" w:rsidRDefault="00773FF3">
            <w:pPr>
              <w:spacing w:before="60" w:after="60" w:line="276" w:lineRule="auto"/>
            </w:pPr>
            <w:hyperlink r:id="rId11">
              <w:r w:rsidR="00CC36F6">
                <w:rPr>
                  <w:u w:val="single"/>
                </w:rPr>
                <w:t>www.britishvolleyball.org</w:t>
              </w:r>
            </w:hyperlink>
            <w:r w:rsidR="00CC36F6">
              <w:t xml:space="preserve"> </w:t>
            </w:r>
            <w:r w:rsidR="00CC36F6">
              <w:br/>
              <w:t>British Volleyball Association</w:t>
            </w:r>
          </w:p>
          <w:p w14:paraId="0181598D" w14:textId="77777777" w:rsidR="00746D20" w:rsidRDefault="00773FF3">
            <w:pPr>
              <w:spacing w:before="60" w:after="60" w:line="276" w:lineRule="auto"/>
            </w:pPr>
            <w:hyperlink r:id="rId12">
              <w:r w:rsidR="00CC36F6">
                <w:rPr>
                  <w:u w:val="single"/>
                </w:rPr>
                <w:t>www.englandbasketball.co.u</w:t>
              </w:r>
            </w:hyperlink>
            <w:r w:rsidR="00CC36F6">
              <w:rPr>
                <w:u w:val="single"/>
              </w:rPr>
              <w:t>k</w:t>
            </w:r>
            <w:r w:rsidR="00CC36F6">
              <w:br/>
              <w:t>English Basketball Association</w:t>
            </w:r>
            <w:r w:rsidR="00CC36F6">
              <w:tab/>
            </w:r>
            <w:r w:rsidR="00CC36F6">
              <w:tab/>
            </w:r>
            <w:r w:rsidR="00CC36F6">
              <w:tab/>
            </w:r>
            <w:r w:rsidR="00CC36F6">
              <w:tab/>
            </w:r>
            <w:r w:rsidR="00CC36F6">
              <w:tab/>
            </w:r>
          </w:p>
          <w:p w14:paraId="5A5525E0" w14:textId="77777777" w:rsidR="00746D20" w:rsidRDefault="00773FF3">
            <w:pPr>
              <w:spacing w:before="60" w:after="60" w:line="276" w:lineRule="auto"/>
            </w:pPr>
            <w:hyperlink r:id="rId13">
              <w:r w:rsidR="00CC36F6">
                <w:rPr>
                  <w:u w:val="single"/>
                </w:rPr>
                <w:t>www.thefa.com</w:t>
              </w:r>
            </w:hyperlink>
            <w:r w:rsidR="00CC36F6">
              <w:t xml:space="preserve"> </w:t>
            </w:r>
            <w:r w:rsidR="00CC36F6">
              <w:br/>
              <w:t>The Football Association</w:t>
            </w:r>
            <w:r w:rsidR="00CC36F6">
              <w:tab/>
            </w:r>
            <w:r w:rsidR="00CC36F6">
              <w:tab/>
            </w:r>
            <w:r w:rsidR="00CC36F6">
              <w:tab/>
              <w:t xml:space="preserve"> </w:t>
            </w:r>
          </w:p>
          <w:p w14:paraId="0F9AF04D" w14:textId="77777777" w:rsidR="00746D20" w:rsidRDefault="00773FF3">
            <w:pPr>
              <w:spacing w:before="60" w:after="60" w:line="276" w:lineRule="auto"/>
            </w:pPr>
            <w:hyperlink r:id="rId14">
              <w:r w:rsidR="00CC36F6">
                <w:rPr>
                  <w:u w:val="single"/>
                </w:rPr>
                <w:t>www.lta.org.uk</w:t>
              </w:r>
            </w:hyperlink>
            <w:r w:rsidR="00CC36F6">
              <w:t xml:space="preserve"> </w:t>
            </w:r>
            <w:r w:rsidR="00CC36F6">
              <w:br/>
              <w:t>The Lawn Tennis Association</w:t>
            </w:r>
            <w:r w:rsidR="00CC36F6">
              <w:tab/>
            </w:r>
            <w:r w:rsidR="00CC36F6">
              <w:tab/>
            </w:r>
            <w:r w:rsidR="00CC36F6">
              <w:tab/>
              <w:t xml:space="preserve"> </w:t>
            </w:r>
          </w:p>
          <w:p w14:paraId="46016475" w14:textId="77777777" w:rsidR="00746D20" w:rsidRDefault="00773FF3">
            <w:pPr>
              <w:spacing w:before="60" w:after="60" w:line="276" w:lineRule="auto"/>
            </w:pPr>
            <w:hyperlink r:id="rId15">
              <w:r w:rsidR="00CC36F6">
                <w:rPr>
                  <w:u w:val="single"/>
                </w:rPr>
                <w:t>www.rfu.com</w:t>
              </w:r>
            </w:hyperlink>
            <w:r w:rsidR="00CC36F6">
              <w:t xml:space="preserve"> </w:t>
            </w:r>
            <w:r w:rsidR="00CC36F6">
              <w:br/>
              <w:t>The Rugby Football Union</w:t>
            </w:r>
            <w:r w:rsidR="00CC36F6">
              <w:tab/>
            </w:r>
            <w:r w:rsidR="00CC36F6">
              <w:tab/>
            </w:r>
            <w:r w:rsidR="00CC36F6">
              <w:tab/>
              <w:t xml:space="preserve"> </w:t>
            </w:r>
          </w:p>
          <w:p w14:paraId="3E77B5F8" w14:textId="77777777" w:rsidR="00746D20" w:rsidRDefault="00773FF3">
            <w:pPr>
              <w:spacing w:before="60" w:after="60" w:line="276" w:lineRule="auto"/>
            </w:pPr>
            <w:hyperlink r:id="rId16">
              <w:r w:rsidR="00CC36F6">
                <w:rPr>
                  <w:u w:val="single"/>
                </w:rPr>
                <w:t>www.sportsleaders.org</w:t>
              </w:r>
            </w:hyperlink>
            <w:r w:rsidR="00CC36F6">
              <w:t xml:space="preserve"> </w:t>
            </w:r>
            <w:r w:rsidR="00CC36F6">
              <w:br/>
              <w:t>Sports Leaders UK</w:t>
            </w:r>
            <w:r w:rsidR="00CC36F6">
              <w:tab/>
            </w:r>
            <w:r w:rsidR="00CC36F6">
              <w:tab/>
            </w:r>
            <w:r w:rsidR="00CC36F6">
              <w:tab/>
            </w:r>
            <w:r w:rsidR="00CC36F6">
              <w:tab/>
            </w:r>
          </w:p>
          <w:p w14:paraId="118CC04A" w14:textId="77777777" w:rsidR="00746D20" w:rsidRDefault="00773FF3">
            <w:pPr>
              <w:spacing w:before="60" w:after="60" w:line="276" w:lineRule="auto"/>
            </w:pPr>
            <w:hyperlink r:id="rId17">
              <w:r w:rsidR="00CC36F6">
                <w:rPr>
                  <w:u w:val="single"/>
                </w:rPr>
                <w:t>www.sportsofficialsuk.com</w:t>
              </w:r>
            </w:hyperlink>
            <w:r w:rsidR="00CC36F6">
              <w:t xml:space="preserve"> </w:t>
            </w:r>
            <w:r w:rsidR="00CC36F6">
              <w:br/>
              <w:t>Sports Officials UK</w:t>
            </w:r>
            <w:r w:rsidR="00CC36F6">
              <w:tab/>
            </w:r>
          </w:p>
          <w:p w14:paraId="5FB99E83" w14:textId="77777777" w:rsidR="00746D20" w:rsidRDefault="00773FF3">
            <w:pPr>
              <w:spacing w:before="60" w:after="60" w:line="276" w:lineRule="auto"/>
            </w:pPr>
            <w:hyperlink r:id="rId18">
              <w:r w:rsidR="00CC36F6">
                <w:rPr>
                  <w:u w:val="single"/>
                </w:rPr>
                <w:t>www.ukathletics.net</w:t>
              </w:r>
            </w:hyperlink>
            <w:r w:rsidR="00CC36F6">
              <w:br/>
              <w:t>UK Athletics</w:t>
            </w:r>
            <w:r w:rsidR="00CC36F6">
              <w:tab/>
            </w:r>
            <w:r w:rsidR="00CC36F6">
              <w:tab/>
            </w:r>
            <w:r w:rsidR="00CC36F6">
              <w:tab/>
            </w:r>
            <w:r w:rsidR="00CC36F6">
              <w:tab/>
            </w:r>
            <w:r w:rsidR="00CC36F6">
              <w:tab/>
            </w:r>
          </w:p>
          <w:p w14:paraId="6F02FA4D" w14:textId="77777777" w:rsidR="00746D20" w:rsidRDefault="00773FF3">
            <w:pPr>
              <w:spacing w:before="60" w:after="60" w:line="276" w:lineRule="auto"/>
            </w:pPr>
            <w:hyperlink r:id="rId19">
              <w:r w:rsidR="00CC36F6">
                <w:rPr>
                  <w:u w:val="single"/>
                </w:rPr>
                <w:t>www.uksport.gov.uk</w:t>
              </w:r>
            </w:hyperlink>
            <w:r w:rsidR="00CC36F6">
              <w:t xml:space="preserve"> </w:t>
            </w:r>
            <w:r w:rsidR="00CC36F6">
              <w:br/>
              <w:t>UK Sport</w:t>
            </w:r>
          </w:p>
          <w:p w14:paraId="60495FB2" w14:textId="77777777" w:rsidR="00746D20" w:rsidRDefault="00746D20">
            <w:pPr>
              <w:spacing w:before="60" w:after="60" w:line="276" w:lineRule="auto"/>
            </w:pPr>
          </w:p>
          <w:p w14:paraId="79E91616" w14:textId="77777777" w:rsidR="00746D20" w:rsidRDefault="00CC36F6">
            <w:pPr>
              <w:shd w:val="clear" w:color="auto" w:fill="FFFFFF"/>
              <w:rPr>
                <w:color w:val="222222"/>
              </w:rPr>
            </w:pPr>
            <w:r>
              <w:rPr>
                <w:b/>
                <w:color w:val="222222"/>
              </w:rPr>
              <w:t>Note to assessors</w:t>
            </w:r>
          </w:p>
          <w:p w14:paraId="7E0155CE" w14:textId="77777777" w:rsidR="00746D20" w:rsidRDefault="00CC36F6">
            <w:pPr>
              <w:shd w:val="clear" w:color="auto" w:fill="FFFFFF"/>
              <w:rPr>
                <w:color w:val="222222"/>
              </w:rPr>
            </w:pPr>
            <w:r>
              <w:rPr>
                <w:color w:val="222222"/>
              </w:rPr>
              <w:t> </w:t>
            </w:r>
          </w:p>
          <w:p w14:paraId="1445BDF1" w14:textId="77777777" w:rsidR="00746D20" w:rsidRDefault="00CC36F6">
            <w:pPr>
              <w:shd w:val="clear" w:color="auto" w:fill="FFFFFF"/>
              <w:rPr>
                <w:color w:val="222222"/>
              </w:rPr>
            </w:pPr>
            <w:r>
              <w:rPr>
                <w:b/>
                <w:color w:val="222222"/>
              </w:rPr>
              <w:t>We are committed to ensuring that teachers/tutors and learners have a choice of resources to support their teaching and study.</w:t>
            </w:r>
          </w:p>
          <w:p w14:paraId="52949500" w14:textId="77777777" w:rsidR="00746D20" w:rsidRDefault="00CC36F6">
            <w:pPr>
              <w:shd w:val="clear" w:color="auto" w:fill="FFFFFF"/>
              <w:rPr>
                <w:color w:val="222222"/>
              </w:rPr>
            </w:pPr>
            <w:r>
              <w:rPr>
                <w:color w:val="222222"/>
              </w:rPr>
              <w:t> </w:t>
            </w:r>
          </w:p>
          <w:p w14:paraId="292501A9" w14:textId="77777777" w:rsidR="00746D20" w:rsidRDefault="00CC36F6">
            <w:pPr>
              <w:shd w:val="clear" w:color="auto" w:fill="FFFFFF"/>
              <w:rPr>
                <w:color w:val="222222"/>
              </w:rPr>
            </w:pPr>
            <w:r>
              <w:rPr>
                <w:b/>
                <w:color w:val="222222"/>
              </w:rPr>
              <w:t>We would encourage them to use relevant resources for your local area such as local employers, newspapers and council websites.</w:t>
            </w:r>
          </w:p>
          <w:p w14:paraId="0BBD7003" w14:textId="77777777" w:rsidR="00746D20" w:rsidRDefault="00CC36F6">
            <w:pPr>
              <w:shd w:val="clear" w:color="auto" w:fill="FFFFFF"/>
              <w:rPr>
                <w:color w:val="222222"/>
              </w:rPr>
            </w:pPr>
            <w:r>
              <w:rPr>
                <w:b/>
                <w:color w:val="222222"/>
              </w:rPr>
              <w:t> </w:t>
            </w:r>
          </w:p>
          <w:p w14:paraId="7D7EDEBB" w14:textId="77777777" w:rsidR="00746D20" w:rsidRDefault="00CC36F6">
            <w:pPr>
              <w:shd w:val="clear" w:color="auto" w:fill="FFFFFF"/>
              <w:rPr>
                <w:color w:val="222222"/>
              </w:rPr>
            </w:pPr>
            <w:r>
              <w:rPr>
                <w:b/>
                <w:color w:val="222222"/>
              </w:rPr>
              <w:t>Resources from various publishers are available to support delivery and training for all Pearson and BTEC qualifications so that learners and teachers/tutors can select those that best suit their needs.</w:t>
            </w:r>
          </w:p>
          <w:p w14:paraId="07339C41" w14:textId="77777777" w:rsidR="00746D20" w:rsidRDefault="00CC36F6">
            <w:pPr>
              <w:shd w:val="clear" w:color="auto" w:fill="FFFFFF"/>
              <w:rPr>
                <w:color w:val="222222"/>
              </w:rPr>
            </w:pPr>
            <w:r>
              <w:rPr>
                <w:color w:val="222222"/>
              </w:rPr>
              <w:t> </w:t>
            </w:r>
          </w:p>
          <w:p w14:paraId="61FE27E0" w14:textId="77777777" w:rsidR="00746D20" w:rsidRDefault="00CC36F6">
            <w:pPr>
              <w:shd w:val="clear" w:color="auto" w:fill="FFFFFF"/>
              <w:rPr>
                <w:color w:val="222222"/>
              </w:rPr>
            </w:pPr>
            <w:r>
              <w:rPr>
                <w:b/>
                <w:color w:val="222222"/>
              </w:rPr>
              <w:t>Above are some examples of textbooks and websites. Further useful resources may be found at </w:t>
            </w:r>
            <w:hyperlink r:id="rId20">
              <w:r>
                <w:rPr>
                  <w:b/>
                  <w:color w:val="263238"/>
                  <w:u w:val="single"/>
                </w:rPr>
                <w:t>https://qualifications.pearson.com/en/qualifications/btec-firsts/sport-2012-nqf.html</w:t>
              </w:r>
            </w:hyperlink>
          </w:p>
          <w:p w14:paraId="6E4CBA67" w14:textId="77777777" w:rsidR="00746D20" w:rsidRDefault="00746D20">
            <w:bookmarkStart w:id="2" w:name="_30j0zll" w:colFirst="0" w:colLast="0"/>
            <w:bookmarkEnd w:id="2"/>
          </w:p>
        </w:tc>
      </w:tr>
      <w:tr w:rsidR="00746D20" w14:paraId="7767D3B6" w14:textId="77777777">
        <w:trPr>
          <w:trHeight w:val="60"/>
        </w:trPr>
        <w:tc>
          <w:tcPr>
            <w:tcW w:w="2880" w:type="dxa"/>
            <w:gridSpan w:val="2"/>
            <w:tcBorders>
              <w:bottom w:val="single" w:sz="4" w:space="0" w:color="000000"/>
            </w:tcBorders>
            <w:shd w:val="clear" w:color="auto" w:fill="D9D9D9"/>
          </w:tcPr>
          <w:p w14:paraId="2FBFE253" w14:textId="77777777" w:rsidR="00746D20" w:rsidRDefault="00CC36F6">
            <w:r>
              <w:rPr>
                <w:b/>
              </w:rPr>
              <w:lastRenderedPageBreak/>
              <w:t>Other assessment materials attached to this Assignment Brief</w:t>
            </w:r>
          </w:p>
        </w:tc>
        <w:tc>
          <w:tcPr>
            <w:tcW w:w="6327" w:type="dxa"/>
            <w:tcBorders>
              <w:bottom w:val="single" w:sz="4" w:space="0" w:color="000000"/>
            </w:tcBorders>
          </w:tcPr>
          <w:p w14:paraId="6F5A547B" w14:textId="77777777" w:rsidR="00746D20" w:rsidRDefault="00CC36F6">
            <w:r>
              <w:rPr>
                <w:i/>
                <w:sz w:val="18"/>
                <w:szCs w:val="18"/>
              </w:rPr>
              <w:t>N/A.</w:t>
            </w:r>
          </w:p>
        </w:tc>
      </w:tr>
    </w:tbl>
    <w:p w14:paraId="6531F602" w14:textId="77777777" w:rsidR="00746D20" w:rsidRDefault="00746D20"/>
    <w:p w14:paraId="48B7A589" w14:textId="77777777" w:rsidR="00746D20" w:rsidRDefault="00746D20">
      <w:pPr>
        <w:widowControl w:val="0"/>
        <w:spacing w:line="276" w:lineRule="auto"/>
        <w:rPr>
          <w:rFonts w:ascii="Arial" w:eastAsia="Arial" w:hAnsi="Arial" w:cs="Arial"/>
          <w:sz w:val="22"/>
          <w:szCs w:val="22"/>
        </w:rPr>
      </w:pPr>
    </w:p>
    <w:tbl>
      <w:tblPr>
        <w:tblStyle w:val="a0"/>
        <w:tblW w:w="921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093"/>
        <w:gridCol w:w="953"/>
        <w:gridCol w:w="1173"/>
      </w:tblGrid>
      <w:tr w:rsidR="00DA3E50" w14:paraId="066372AA" w14:textId="77777777" w:rsidTr="00967536">
        <w:tc>
          <w:tcPr>
            <w:tcW w:w="9219" w:type="dxa"/>
            <w:gridSpan w:val="3"/>
            <w:tcBorders>
              <w:top w:val="single" w:sz="4" w:space="0" w:color="333333"/>
              <w:left w:val="single" w:sz="4" w:space="0" w:color="333333"/>
              <w:bottom w:val="single" w:sz="4" w:space="0" w:color="333333"/>
              <w:right w:val="single" w:sz="4" w:space="0" w:color="333333"/>
            </w:tcBorders>
            <w:shd w:val="clear" w:color="auto" w:fill="E0E0E0"/>
          </w:tcPr>
          <w:p w14:paraId="77580276" w14:textId="63DC3B9D" w:rsidR="00DA3E50" w:rsidRDefault="00882AEF">
            <w:pPr>
              <w:spacing w:after="200" w:line="276" w:lineRule="auto"/>
            </w:pPr>
            <w:r w:rsidRPr="00CB32A5">
              <w:rPr>
                <w:rFonts w:cs="Arial"/>
                <w:b/>
                <w:sz w:val="22"/>
              </w:rPr>
              <w:lastRenderedPageBreak/>
              <w:t>If you have not achieved the Level 2 criteria, your work will be assessed to determine if the following Level 1 criteria have been met.</w:t>
            </w:r>
            <w:bookmarkStart w:id="3" w:name="_GoBack"/>
            <w:bookmarkEnd w:id="3"/>
          </w:p>
        </w:tc>
      </w:tr>
      <w:tr w:rsidR="00DA3E50" w14:paraId="6D7524C6" w14:textId="77777777" w:rsidTr="00DA3E50">
        <w:tc>
          <w:tcPr>
            <w:tcW w:w="7093" w:type="dxa"/>
            <w:tcBorders>
              <w:top w:val="single" w:sz="4" w:space="0" w:color="333333"/>
              <w:left w:val="single" w:sz="4" w:space="0" w:color="333333"/>
              <w:bottom w:val="single" w:sz="4" w:space="0" w:color="333333"/>
              <w:right w:val="single" w:sz="4" w:space="0" w:color="333333"/>
            </w:tcBorders>
            <w:shd w:val="clear" w:color="auto" w:fill="E0E0E0"/>
          </w:tcPr>
          <w:p w14:paraId="7FF21984" w14:textId="77ECD420" w:rsidR="00DA3E50" w:rsidRDefault="00DA3E50">
            <w:pPr>
              <w:spacing w:after="200" w:line="276" w:lineRule="auto"/>
            </w:pPr>
            <w:r>
              <w:t>To achieve the criteria you must show that you are able to:</w:t>
            </w:r>
          </w:p>
        </w:tc>
        <w:tc>
          <w:tcPr>
            <w:tcW w:w="953" w:type="dxa"/>
            <w:tcBorders>
              <w:top w:val="single" w:sz="4" w:space="0" w:color="333333"/>
              <w:left w:val="single" w:sz="4" w:space="0" w:color="333333"/>
              <w:bottom w:val="single" w:sz="4" w:space="0" w:color="333333"/>
              <w:right w:val="single" w:sz="4" w:space="0" w:color="333333"/>
            </w:tcBorders>
            <w:shd w:val="clear" w:color="auto" w:fill="E0E0E0"/>
          </w:tcPr>
          <w:p w14:paraId="05C9E028" w14:textId="5C9F40E6" w:rsidR="00DA3E50" w:rsidRDefault="00DA3E50">
            <w:pPr>
              <w:spacing w:after="200" w:line="276" w:lineRule="auto"/>
              <w:jc w:val="center"/>
            </w:pPr>
            <w:r>
              <w:t>Unit</w:t>
            </w:r>
          </w:p>
        </w:tc>
        <w:tc>
          <w:tcPr>
            <w:tcW w:w="1173" w:type="dxa"/>
            <w:tcBorders>
              <w:top w:val="single" w:sz="4" w:space="0" w:color="333333"/>
              <w:left w:val="single" w:sz="4" w:space="0" w:color="333333"/>
              <w:bottom w:val="single" w:sz="4" w:space="0" w:color="333333"/>
              <w:right w:val="single" w:sz="4" w:space="0" w:color="333333"/>
            </w:tcBorders>
            <w:shd w:val="clear" w:color="auto" w:fill="E0E0E0"/>
          </w:tcPr>
          <w:p w14:paraId="2CA9141B" w14:textId="5E802A68" w:rsidR="00DA3E50" w:rsidRDefault="00DA3E50">
            <w:pPr>
              <w:spacing w:after="200" w:line="276" w:lineRule="auto"/>
            </w:pPr>
            <w:r>
              <w:t>Criterion reference</w:t>
            </w:r>
          </w:p>
        </w:tc>
      </w:tr>
      <w:tr w:rsidR="00746D20" w14:paraId="05BB53D5" w14:textId="77777777" w:rsidTr="00DA3E50">
        <w:tc>
          <w:tcPr>
            <w:tcW w:w="7093" w:type="dxa"/>
            <w:tcBorders>
              <w:bottom w:val="single" w:sz="4" w:space="0" w:color="000000"/>
            </w:tcBorders>
            <w:vAlign w:val="center"/>
          </w:tcPr>
          <w:p w14:paraId="303298BC" w14:textId="77777777" w:rsidR="00746D20" w:rsidRDefault="00CC36F6">
            <w:pPr>
              <w:ind w:left="34"/>
            </w:pPr>
            <w:r>
              <w:t xml:space="preserve">Describe the rules, regulations and scoring systems of a selected sport. </w:t>
            </w:r>
          </w:p>
        </w:tc>
        <w:tc>
          <w:tcPr>
            <w:tcW w:w="953" w:type="dxa"/>
            <w:tcBorders>
              <w:bottom w:val="single" w:sz="4" w:space="0" w:color="000000"/>
            </w:tcBorders>
            <w:vAlign w:val="center"/>
          </w:tcPr>
          <w:p w14:paraId="201A27E2" w14:textId="77777777" w:rsidR="00746D20" w:rsidRDefault="00CC36F6">
            <w:pPr>
              <w:spacing w:after="200" w:line="276" w:lineRule="auto"/>
              <w:jc w:val="center"/>
            </w:pPr>
            <w:r>
              <w:t>2</w:t>
            </w:r>
          </w:p>
        </w:tc>
        <w:tc>
          <w:tcPr>
            <w:tcW w:w="1173" w:type="dxa"/>
            <w:tcBorders>
              <w:bottom w:val="single" w:sz="4" w:space="0" w:color="000000"/>
            </w:tcBorders>
            <w:vAlign w:val="center"/>
          </w:tcPr>
          <w:p w14:paraId="2678DCCC" w14:textId="77777777" w:rsidR="00746D20" w:rsidRDefault="00CC36F6">
            <w:pPr>
              <w:jc w:val="center"/>
            </w:pPr>
            <w:r>
              <w:t>1A.1</w:t>
            </w:r>
          </w:p>
        </w:tc>
      </w:tr>
      <w:tr w:rsidR="00746D20" w14:paraId="02015B89" w14:textId="77777777" w:rsidTr="00DA3E50">
        <w:tc>
          <w:tcPr>
            <w:tcW w:w="7093" w:type="dxa"/>
            <w:tcBorders>
              <w:bottom w:val="single" w:sz="4" w:space="0" w:color="000000"/>
            </w:tcBorders>
            <w:vAlign w:val="center"/>
          </w:tcPr>
          <w:p w14:paraId="7E8BBE0F" w14:textId="77777777" w:rsidR="00746D20" w:rsidRDefault="00CC36F6">
            <w:pPr>
              <w:ind w:left="34"/>
            </w:pPr>
            <w:r>
              <w:t>Apply the rules of a selected sport in two given specific situations.</w:t>
            </w:r>
          </w:p>
        </w:tc>
        <w:tc>
          <w:tcPr>
            <w:tcW w:w="953" w:type="dxa"/>
            <w:tcBorders>
              <w:bottom w:val="single" w:sz="4" w:space="0" w:color="000000"/>
            </w:tcBorders>
            <w:vAlign w:val="center"/>
          </w:tcPr>
          <w:p w14:paraId="520741AE" w14:textId="77777777" w:rsidR="00746D20" w:rsidRDefault="00CC36F6">
            <w:pPr>
              <w:spacing w:after="200" w:line="276" w:lineRule="auto"/>
              <w:jc w:val="center"/>
            </w:pPr>
            <w:r>
              <w:t>2</w:t>
            </w:r>
          </w:p>
        </w:tc>
        <w:tc>
          <w:tcPr>
            <w:tcW w:w="1173" w:type="dxa"/>
            <w:tcBorders>
              <w:bottom w:val="single" w:sz="4" w:space="0" w:color="000000"/>
            </w:tcBorders>
            <w:vAlign w:val="center"/>
          </w:tcPr>
          <w:p w14:paraId="7B6F9057" w14:textId="77777777" w:rsidR="00746D20" w:rsidRDefault="00CC36F6">
            <w:pPr>
              <w:jc w:val="center"/>
            </w:pPr>
            <w:r>
              <w:t>1A.2</w:t>
            </w:r>
          </w:p>
        </w:tc>
      </w:tr>
      <w:tr w:rsidR="00746D20" w14:paraId="7A6EFFDE" w14:textId="77777777" w:rsidTr="00DA3E50">
        <w:tc>
          <w:tcPr>
            <w:tcW w:w="7093" w:type="dxa"/>
            <w:tcBorders>
              <w:bottom w:val="single" w:sz="4" w:space="0" w:color="000000"/>
            </w:tcBorders>
            <w:vAlign w:val="center"/>
          </w:tcPr>
          <w:p w14:paraId="0921490D" w14:textId="77777777" w:rsidR="00746D20" w:rsidRDefault="00CC36F6">
            <w:pPr>
              <w:spacing w:after="200" w:line="276" w:lineRule="auto"/>
              <w:ind w:left="34"/>
            </w:pPr>
            <w:r>
              <w:t>Describe the roles of officials from a selected sport.</w:t>
            </w:r>
          </w:p>
        </w:tc>
        <w:tc>
          <w:tcPr>
            <w:tcW w:w="953" w:type="dxa"/>
            <w:tcBorders>
              <w:bottom w:val="single" w:sz="4" w:space="0" w:color="000000"/>
            </w:tcBorders>
            <w:vAlign w:val="center"/>
          </w:tcPr>
          <w:p w14:paraId="5CFC26A1" w14:textId="77777777" w:rsidR="00746D20" w:rsidRDefault="00CC36F6">
            <w:pPr>
              <w:spacing w:after="200" w:line="276" w:lineRule="auto"/>
              <w:jc w:val="center"/>
            </w:pPr>
            <w:r>
              <w:t>2</w:t>
            </w:r>
          </w:p>
        </w:tc>
        <w:tc>
          <w:tcPr>
            <w:tcW w:w="1173" w:type="dxa"/>
            <w:tcBorders>
              <w:bottom w:val="single" w:sz="4" w:space="0" w:color="000000"/>
            </w:tcBorders>
            <w:vAlign w:val="center"/>
          </w:tcPr>
          <w:p w14:paraId="5062D415" w14:textId="77777777" w:rsidR="00746D20" w:rsidRDefault="00CC36F6">
            <w:pPr>
              <w:jc w:val="center"/>
            </w:pPr>
            <w:r>
              <w:t>1A.3</w:t>
            </w:r>
          </w:p>
        </w:tc>
      </w:tr>
    </w:tbl>
    <w:p w14:paraId="0F5AEA7A" w14:textId="77777777" w:rsidR="00746D20" w:rsidRDefault="00746D20">
      <w:pPr>
        <w:spacing w:after="200" w:line="276" w:lineRule="auto"/>
      </w:pPr>
    </w:p>
    <w:p w14:paraId="2DE2037E" w14:textId="77777777" w:rsidR="00746D20" w:rsidRDefault="00746D20"/>
    <w:p w14:paraId="52ACC2F4" w14:textId="77777777" w:rsidR="00746D20" w:rsidRDefault="00746D20"/>
    <w:p w14:paraId="48BFDDBC" w14:textId="77777777" w:rsidR="00746D20" w:rsidRDefault="00746D20">
      <w:pPr>
        <w:spacing w:before="60" w:after="60" w:line="276" w:lineRule="auto"/>
        <w:jc w:val="both"/>
        <w:rPr>
          <w:rFonts w:ascii="Arial" w:eastAsia="Arial" w:hAnsi="Arial" w:cs="Arial"/>
          <w:sz w:val="22"/>
          <w:szCs w:val="22"/>
        </w:rPr>
      </w:pPr>
    </w:p>
    <w:p w14:paraId="03AA6000" w14:textId="77777777" w:rsidR="00746D20" w:rsidRDefault="00746D20"/>
    <w:sectPr w:rsidR="00746D20">
      <w:headerReference w:type="default" r:id="rId21"/>
      <w:footerReference w:type="default" r:id="rId22"/>
      <w:headerReference w:type="first" r:id="rId23"/>
      <w:footerReference w:type="first" r:id="rId24"/>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8D23" w14:textId="77777777" w:rsidR="00773FF3" w:rsidRDefault="00773FF3">
      <w:r>
        <w:separator/>
      </w:r>
    </w:p>
  </w:endnote>
  <w:endnote w:type="continuationSeparator" w:id="0">
    <w:p w14:paraId="6D21A222" w14:textId="77777777" w:rsidR="00773FF3" w:rsidRDefault="0077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D013" w14:textId="77777777" w:rsidR="00746D20" w:rsidRDefault="00CC36F6">
    <w:pPr>
      <w:tabs>
        <w:tab w:val="center" w:pos="4153"/>
        <w:tab w:val="right" w:pos="8306"/>
      </w:tabs>
      <w:jc w:val="right"/>
    </w:pPr>
    <w:r>
      <w:fldChar w:fldCharType="begin"/>
    </w:r>
    <w:r>
      <w:instrText>PAGE</w:instrText>
    </w:r>
    <w:r>
      <w:fldChar w:fldCharType="separate"/>
    </w:r>
    <w:r w:rsidR="00882AEF">
      <w:rPr>
        <w:noProof/>
      </w:rPr>
      <w:t>4</w:t>
    </w:r>
    <w:r>
      <w:fldChar w:fldCharType="end"/>
    </w:r>
  </w:p>
  <w:p w14:paraId="6A8B6F87" w14:textId="2E49871D" w:rsidR="00746D20" w:rsidRDefault="00CE55B6" w:rsidP="00CE55B6">
    <w:pPr>
      <w:spacing w:before="120" w:after="669"/>
    </w:pPr>
    <w:r>
      <w:rPr>
        <w:rFonts w:ascii="Arial" w:hAnsi="Arial" w:cs="Arial"/>
        <w:color w:val="333333"/>
        <w:shd w:val="clear" w:color="auto" w:fill="FFFFFF"/>
      </w:rPr>
      <w:t>BTEC Level 1/Level 2 First Award in Sport</w:t>
    </w:r>
    <w:r>
      <w:rPr>
        <w:rFonts w:ascii="Arial" w:hAnsi="Arial" w:cs="Arial"/>
        <w:color w:val="333333"/>
      </w:rPr>
      <w:br/>
    </w:r>
    <w:r>
      <w:rPr>
        <w:rFonts w:ascii="Arial" w:hAnsi="Arial" w:cs="Arial"/>
        <w:color w:val="333333"/>
        <w:shd w:val="clear" w:color="auto" w:fill="FFFFFF"/>
      </w:rPr>
      <w:t>Component 2 Learning Aim A</w:t>
    </w:r>
    <w:r>
      <w:rPr>
        <w:rFonts w:ascii="Arial" w:hAnsi="Arial" w:cs="Arial"/>
        <w:color w:val="333333"/>
      </w:rPr>
      <w:br/>
    </w:r>
    <w:r>
      <w:rPr>
        <w:rFonts w:ascii="Arial" w:hAnsi="Arial" w:cs="Arial"/>
        <w:color w:val="333333"/>
        <w:shd w:val="clear" w:color="auto" w:fill="FFFFFF"/>
      </w:rPr>
      <w:t>Authorised Assignment Brief v2.0 September 2018</w:t>
    </w:r>
    <w:r>
      <w:rPr>
        <w:rFonts w:ascii="Arial" w:hAnsi="Arial" w:cs="Arial"/>
        <w:color w:val="333333"/>
        <w:shd w:val="clear" w:color="auto" w:fill="FFFFFF"/>
      </w:rPr>
      <w:t xml:space="preserve">                                                       </w:t>
    </w:r>
    <w:r w:rsidR="00CC36F6">
      <w:rPr>
        <w:b/>
        <w:noProof/>
      </w:rPr>
      <w:drawing>
        <wp:inline distT="0" distB="0" distL="0" distR="0" wp14:anchorId="409E476A" wp14:editId="13268AB9">
          <wp:extent cx="952500" cy="285750"/>
          <wp:effectExtent l="0" t="0" r="0" b="0"/>
          <wp:docPr id="1" name="image3.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3.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A3A0" w14:textId="435804FC" w:rsidR="00746D20" w:rsidRDefault="00CE55B6" w:rsidP="00CE55B6">
    <w:pPr>
      <w:pBdr>
        <w:top w:val="nil"/>
        <w:left w:val="nil"/>
        <w:bottom w:val="nil"/>
        <w:right w:val="nil"/>
        <w:between w:val="nil"/>
      </w:pBdr>
      <w:tabs>
        <w:tab w:val="center" w:pos="4513"/>
        <w:tab w:val="right" w:pos="9026"/>
      </w:tabs>
      <w:rPr>
        <w:color w:val="000000"/>
      </w:rPr>
    </w:pPr>
    <w:r>
      <w:rPr>
        <w:rFonts w:ascii="Arial" w:hAnsi="Arial" w:cs="Arial"/>
        <w:color w:val="333333"/>
        <w:shd w:val="clear" w:color="auto" w:fill="FFFFFF"/>
      </w:rPr>
      <w:t>BTEC Level 1/Level 2 First Award in Sport</w:t>
    </w:r>
    <w:r>
      <w:rPr>
        <w:rFonts w:ascii="Arial" w:hAnsi="Arial" w:cs="Arial"/>
        <w:color w:val="333333"/>
      </w:rPr>
      <w:br/>
    </w:r>
    <w:r>
      <w:rPr>
        <w:rFonts w:ascii="Arial" w:hAnsi="Arial" w:cs="Arial"/>
        <w:color w:val="333333"/>
        <w:shd w:val="clear" w:color="auto" w:fill="FFFFFF"/>
      </w:rPr>
      <w:t>Component 2 Learning Aim A</w:t>
    </w:r>
    <w:r>
      <w:rPr>
        <w:rFonts w:ascii="Arial" w:hAnsi="Arial" w:cs="Arial"/>
        <w:color w:val="333333"/>
      </w:rPr>
      <w:br/>
    </w:r>
    <w:r>
      <w:rPr>
        <w:rFonts w:ascii="Arial" w:hAnsi="Arial" w:cs="Arial"/>
        <w:color w:val="333333"/>
        <w:shd w:val="clear" w:color="auto" w:fill="FFFFFF"/>
      </w:rPr>
      <w:t>Authorised Assignment Brief v2.0 September 2018</w:t>
    </w:r>
    <w:r>
      <w:rPr>
        <w:rFonts w:ascii="Arial" w:hAnsi="Arial" w:cs="Arial"/>
        <w:color w:val="333333"/>
        <w:shd w:val="clear" w:color="auto" w:fill="FFFFFF"/>
      </w:rPr>
      <w:t xml:space="preserve">                                                         </w:t>
    </w:r>
    <w:r>
      <w:rPr>
        <w:b/>
        <w:noProof/>
        <w:color w:val="000000"/>
      </w:rPr>
      <w:drawing>
        <wp:inline distT="0" distB="0" distL="0" distR="0" wp14:anchorId="035D3C43" wp14:editId="2ADD9056">
          <wp:extent cx="952500" cy="285750"/>
          <wp:effectExtent l="0" t="0" r="0" b="0"/>
          <wp:docPr id="2" name="image4.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4.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0B47B" w14:textId="77777777" w:rsidR="00773FF3" w:rsidRDefault="00773FF3">
      <w:r>
        <w:separator/>
      </w:r>
    </w:p>
  </w:footnote>
  <w:footnote w:type="continuationSeparator" w:id="0">
    <w:p w14:paraId="3B19B16A" w14:textId="77777777" w:rsidR="00773FF3" w:rsidRDefault="00773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0474" w14:textId="77777777" w:rsidR="00746D20" w:rsidRDefault="00746D20">
    <w:pPr>
      <w:jc w:val="right"/>
    </w:pPr>
  </w:p>
  <w:p w14:paraId="22C1B560" w14:textId="77777777" w:rsidR="00746D20" w:rsidRDefault="00746D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8BD4" w14:textId="77777777" w:rsidR="00746D20" w:rsidRDefault="00CC36F6">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48A48D2F" wp14:editId="6BC923D5">
          <wp:extent cx="914400" cy="277792"/>
          <wp:effectExtent l="0" t="0" r="0" b="0"/>
          <wp:docPr id="3" name="image5.jpg" descr="BTec_Logo-Orange"/>
          <wp:cNvGraphicFramePr/>
          <a:graphic xmlns:a="http://schemas.openxmlformats.org/drawingml/2006/main">
            <a:graphicData uri="http://schemas.openxmlformats.org/drawingml/2006/picture">
              <pic:pic xmlns:pic="http://schemas.openxmlformats.org/drawingml/2006/picture">
                <pic:nvPicPr>
                  <pic:cNvPr id="0" name="image5.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6DD9"/>
    <w:multiLevelType w:val="multilevel"/>
    <w:tmpl w:val="BBD6B00E"/>
    <w:lvl w:ilvl="0">
      <w:start w:val="1"/>
      <w:numFmt w:val="bullet"/>
      <w:lvlText w:val="●"/>
      <w:lvlJc w:val="left"/>
      <w:pPr>
        <w:ind w:left="694" w:hanging="359"/>
      </w:pPr>
      <w:rPr>
        <w:rFonts w:ascii="Noto Sans Symbols" w:eastAsia="Noto Sans Symbols" w:hAnsi="Noto Sans Symbols" w:cs="Noto Sans Symbols"/>
        <w:vertAlign w:val="baseline"/>
      </w:rPr>
    </w:lvl>
    <w:lvl w:ilvl="1">
      <w:start w:val="1"/>
      <w:numFmt w:val="bullet"/>
      <w:lvlText w:val="o"/>
      <w:lvlJc w:val="left"/>
      <w:pPr>
        <w:ind w:left="1414" w:hanging="360"/>
      </w:pPr>
      <w:rPr>
        <w:rFonts w:ascii="Courier New" w:eastAsia="Courier New" w:hAnsi="Courier New" w:cs="Courier New"/>
        <w:vertAlign w:val="baseline"/>
      </w:rPr>
    </w:lvl>
    <w:lvl w:ilvl="2">
      <w:start w:val="1"/>
      <w:numFmt w:val="bullet"/>
      <w:lvlText w:val="▪"/>
      <w:lvlJc w:val="left"/>
      <w:pPr>
        <w:ind w:left="2134" w:hanging="360"/>
      </w:pPr>
      <w:rPr>
        <w:rFonts w:ascii="Noto Sans Symbols" w:eastAsia="Noto Sans Symbols" w:hAnsi="Noto Sans Symbols" w:cs="Noto Sans Symbols"/>
        <w:vertAlign w:val="baseline"/>
      </w:rPr>
    </w:lvl>
    <w:lvl w:ilvl="3">
      <w:start w:val="1"/>
      <w:numFmt w:val="bullet"/>
      <w:lvlText w:val="●"/>
      <w:lvlJc w:val="left"/>
      <w:pPr>
        <w:ind w:left="2854" w:hanging="360"/>
      </w:pPr>
      <w:rPr>
        <w:rFonts w:ascii="Noto Sans Symbols" w:eastAsia="Noto Sans Symbols" w:hAnsi="Noto Sans Symbols" w:cs="Noto Sans Symbols"/>
        <w:vertAlign w:val="baseline"/>
      </w:rPr>
    </w:lvl>
    <w:lvl w:ilvl="4">
      <w:start w:val="1"/>
      <w:numFmt w:val="bullet"/>
      <w:lvlText w:val="o"/>
      <w:lvlJc w:val="left"/>
      <w:pPr>
        <w:ind w:left="3574" w:hanging="360"/>
      </w:pPr>
      <w:rPr>
        <w:rFonts w:ascii="Courier New" w:eastAsia="Courier New" w:hAnsi="Courier New" w:cs="Courier New"/>
        <w:vertAlign w:val="baseline"/>
      </w:rPr>
    </w:lvl>
    <w:lvl w:ilvl="5">
      <w:start w:val="1"/>
      <w:numFmt w:val="bullet"/>
      <w:lvlText w:val="▪"/>
      <w:lvlJc w:val="left"/>
      <w:pPr>
        <w:ind w:left="4294" w:hanging="360"/>
      </w:pPr>
      <w:rPr>
        <w:rFonts w:ascii="Noto Sans Symbols" w:eastAsia="Noto Sans Symbols" w:hAnsi="Noto Sans Symbols" w:cs="Noto Sans Symbols"/>
        <w:vertAlign w:val="baseline"/>
      </w:rPr>
    </w:lvl>
    <w:lvl w:ilvl="6">
      <w:start w:val="1"/>
      <w:numFmt w:val="bullet"/>
      <w:lvlText w:val="●"/>
      <w:lvlJc w:val="left"/>
      <w:pPr>
        <w:ind w:left="5014" w:hanging="360"/>
      </w:pPr>
      <w:rPr>
        <w:rFonts w:ascii="Noto Sans Symbols" w:eastAsia="Noto Sans Symbols" w:hAnsi="Noto Sans Symbols" w:cs="Noto Sans Symbols"/>
        <w:vertAlign w:val="baseline"/>
      </w:rPr>
    </w:lvl>
    <w:lvl w:ilvl="7">
      <w:start w:val="1"/>
      <w:numFmt w:val="bullet"/>
      <w:lvlText w:val="o"/>
      <w:lvlJc w:val="left"/>
      <w:pPr>
        <w:ind w:left="5734" w:hanging="360"/>
      </w:pPr>
      <w:rPr>
        <w:rFonts w:ascii="Courier New" w:eastAsia="Courier New" w:hAnsi="Courier New" w:cs="Courier New"/>
        <w:vertAlign w:val="baseline"/>
      </w:rPr>
    </w:lvl>
    <w:lvl w:ilvl="8">
      <w:start w:val="1"/>
      <w:numFmt w:val="bullet"/>
      <w:lvlText w:val="▪"/>
      <w:lvlJc w:val="left"/>
      <w:pPr>
        <w:ind w:left="6454" w:hanging="360"/>
      </w:pPr>
      <w:rPr>
        <w:rFonts w:ascii="Noto Sans Symbols" w:eastAsia="Noto Sans Symbols" w:hAnsi="Noto Sans Symbols" w:cs="Noto Sans Symbols"/>
        <w:vertAlign w:val="baseline"/>
      </w:rPr>
    </w:lvl>
  </w:abstractNum>
  <w:abstractNum w:abstractNumId="1" w15:restartNumberingAfterBreak="0">
    <w:nsid w:val="1B606242"/>
    <w:multiLevelType w:val="multilevel"/>
    <w:tmpl w:val="AF002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D41C80"/>
    <w:multiLevelType w:val="multilevel"/>
    <w:tmpl w:val="140A4C30"/>
    <w:lvl w:ilvl="0">
      <w:start w:val="1"/>
      <w:numFmt w:val="bullet"/>
      <w:lvlText w:val="●"/>
      <w:lvlJc w:val="left"/>
      <w:pPr>
        <w:ind w:left="1080" w:hanging="360"/>
      </w:pPr>
      <w:rPr>
        <w:rFonts w:ascii="Noto Sans Symbols" w:eastAsia="Noto Sans Symbols" w:hAnsi="Noto Sans Symbols" w:cs="Noto Sans Symbols"/>
        <w:color w:val="000000"/>
        <w:sz w:val="22"/>
        <w:szCs w:val="22"/>
        <w:vertAlign w:val="baseline"/>
      </w:rPr>
    </w:lvl>
    <w:lvl w:ilvl="1">
      <w:start w:val="2"/>
      <w:numFmt w:val="lowerLetter"/>
      <w:lvlText w:val="%2)"/>
      <w:lvlJc w:val="left"/>
      <w:pPr>
        <w:ind w:left="1744" w:hanging="360"/>
      </w:pPr>
      <w:rPr>
        <w:vertAlign w:val="baseline"/>
      </w:rPr>
    </w:lvl>
    <w:lvl w:ilvl="2">
      <w:start w:val="1"/>
      <w:numFmt w:val="lowerRoman"/>
      <w:lvlText w:val="%3."/>
      <w:lvlJc w:val="right"/>
      <w:pPr>
        <w:ind w:left="2464" w:hanging="180"/>
      </w:pPr>
      <w:rPr>
        <w:vertAlign w:val="baseline"/>
      </w:rPr>
    </w:lvl>
    <w:lvl w:ilvl="3">
      <w:start w:val="1"/>
      <w:numFmt w:val="decimal"/>
      <w:lvlText w:val="%4."/>
      <w:lvlJc w:val="left"/>
      <w:pPr>
        <w:ind w:left="3184" w:hanging="360"/>
      </w:pPr>
      <w:rPr>
        <w:vertAlign w:val="baseline"/>
      </w:rPr>
    </w:lvl>
    <w:lvl w:ilvl="4">
      <w:start w:val="1"/>
      <w:numFmt w:val="lowerLetter"/>
      <w:lvlText w:val="%5."/>
      <w:lvlJc w:val="left"/>
      <w:pPr>
        <w:ind w:left="3904" w:hanging="360"/>
      </w:pPr>
      <w:rPr>
        <w:vertAlign w:val="baseline"/>
      </w:rPr>
    </w:lvl>
    <w:lvl w:ilvl="5">
      <w:start w:val="1"/>
      <w:numFmt w:val="lowerRoman"/>
      <w:lvlText w:val="%6."/>
      <w:lvlJc w:val="right"/>
      <w:pPr>
        <w:ind w:left="4624" w:hanging="180"/>
      </w:pPr>
      <w:rPr>
        <w:vertAlign w:val="baseline"/>
      </w:rPr>
    </w:lvl>
    <w:lvl w:ilvl="6">
      <w:start w:val="1"/>
      <w:numFmt w:val="decimal"/>
      <w:lvlText w:val="%7."/>
      <w:lvlJc w:val="left"/>
      <w:pPr>
        <w:ind w:left="5344" w:hanging="360"/>
      </w:pPr>
      <w:rPr>
        <w:vertAlign w:val="baseline"/>
      </w:rPr>
    </w:lvl>
    <w:lvl w:ilvl="7">
      <w:start w:val="1"/>
      <w:numFmt w:val="lowerLetter"/>
      <w:lvlText w:val="%8."/>
      <w:lvlJc w:val="left"/>
      <w:pPr>
        <w:ind w:left="6064" w:hanging="360"/>
      </w:pPr>
      <w:rPr>
        <w:vertAlign w:val="baseline"/>
      </w:rPr>
    </w:lvl>
    <w:lvl w:ilvl="8">
      <w:start w:val="1"/>
      <w:numFmt w:val="lowerRoman"/>
      <w:lvlText w:val="%9."/>
      <w:lvlJc w:val="right"/>
      <w:pPr>
        <w:ind w:left="6784" w:hanging="180"/>
      </w:pPr>
      <w:rPr>
        <w:vertAlign w:val="baseline"/>
      </w:rPr>
    </w:lvl>
  </w:abstractNum>
  <w:abstractNum w:abstractNumId="3" w15:restartNumberingAfterBreak="0">
    <w:nsid w:val="2B4D5714"/>
    <w:multiLevelType w:val="multilevel"/>
    <w:tmpl w:val="C54EF762"/>
    <w:lvl w:ilvl="0">
      <w:start w:val="1"/>
      <w:numFmt w:val="lowerLetter"/>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0333289"/>
    <w:multiLevelType w:val="multilevel"/>
    <w:tmpl w:val="EB22F414"/>
    <w:lvl w:ilvl="0">
      <w:start w:val="1"/>
      <w:numFmt w:val="bullet"/>
      <w:lvlText w:val="●"/>
      <w:lvlJc w:val="left"/>
      <w:pPr>
        <w:ind w:left="108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750" w:hanging="360"/>
      </w:pPr>
      <w:rPr>
        <w:rFonts w:ascii="Courier New" w:eastAsia="Courier New" w:hAnsi="Courier New" w:cs="Courier New"/>
        <w:vertAlign w:val="baseline"/>
      </w:rPr>
    </w:lvl>
    <w:lvl w:ilvl="2">
      <w:start w:val="1"/>
      <w:numFmt w:val="bullet"/>
      <w:lvlText w:val="▪"/>
      <w:lvlJc w:val="left"/>
      <w:pPr>
        <w:ind w:left="2470" w:hanging="360"/>
      </w:pPr>
      <w:rPr>
        <w:rFonts w:ascii="Noto Sans Symbols" w:eastAsia="Noto Sans Symbols" w:hAnsi="Noto Sans Symbols" w:cs="Noto Sans Symbols"/>
        <w:vertAlign w:val="baseline"/>
      </w:rPr>
    </w:lvl>
    <w:lvl w:ilvl="3">
      <w:start w:val="1"/>
      <w:numFmt w:val="bullet"/>
      <w:lvlText w:val="●"/>
      <w:lvlJc w:val="left"/>
      <w:pPr>
        <w:ind w:left="3190" w:hanging="360"/>
      </w:pPr>
      <w:rPr>
        <w:rFonts w:ascii="Noto Sans Symbols" w:eastAsia="Noto Sans Symbols" w:hAnsi="Noto Sans Symbols" w:cs="Noto Sans Symbols"/>
        <w:vertAlign w:val="baseline"/>
      </w:rPr>
    </w:lvl>
    <w:lvl w:ilvl="4">
      <w:start w:val="1"/>
      <w:numFmt w:val="bullet"/>
      <w:lvlText w:val="o"/>
      <w:lvlJc w:val="left"/>
      <w:pPr>
        <w:ind w:left="3910" w:hanging="360"/>
      </w:pPr>
      <w:rPr>
        <w:rFonts w:ascii="Courier New" w:eastAsia="Courier New" w:hAnsi="Courier New" w:cs="Courier New"/>
        <w:vertAlign w:val="baseline"/>
      </w:rPr>
    </w:lvl>
    <w:lvl w:ilvl="5">
      <w:start w:val="1"/>
      <w:numFmt w:val="bullet"/>
      <w:lvlText w:val="▪"/>
      <w:lvlJc w:val="left"/>
      <w:pPr>
        <w:ind w:left="4630" w:hanging="360"/>
      </w:pPr>
      <w:rPr>
        <w:rFonts w:ascii="Noto Sans Symbols" w:eastAsia="Noto Sans Symbols" w:hAnsi="Noto Sans Symbols" w:cs="Noto Sans Symbols"/>
        <w:vertAlign w:val="baseline"/>
      </w:rPr>
    </w:lvl>
    <w:lvl w:ilvl="6">
      <w:start w:val="1"/>
      <w:numFmt w:val="bullet"/>
      <w:lvlText w:val="●"/>
      <w:lvlJc w:val="left"/>
      <w:pPr>
        <w:ind w:left="5350" w:hanging="360"/>
      </w:pPr>
      <w:rPr>
        <w:rFonts w:ascii="Noto Sans Symbols" w:eastAsia="Noto Sans Symbols" w:hAnsi="Noto Sans Symbols" w:cs="Noto Sans Symbols"/>
        <w:vertAlign w:val="baseline"/>
      </w:rPr>
    </w:lvl>
    <w:lvl w:ilvl="7">
      <w:start w:val="1"/>
      <w:numFmt w:val="bullet"/>
      <w:lvlText w:val="o"/>
      <w:lvlJc w:val="left"/>
      <w:pPr>
        <w:ind w:left="6070" w:hanging="360"/>
      </w:pPr>
      <w:rPr>
        <w:rFonts w:ascii="Courier New" w:eastAsia="Courier New" w:hAnsi="Courier New" w:cs="Courier New"/>
        <w:vertAlign w:val="baseline"/>
      </w:rPr>
    </w:lvl>
    <w:lvl w:ilvl="8">
      <w:start w:val="1"/>
      <w:numFmt w:val="bullet"/>
      <w:lvlText w:val="▪"/>
      <w:lvlJc w:val="left"/>
      <w:pPr>
        <w:ind w:left="679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20"/>
    <w:rsid w:val="00497103"/>
    <w:rsid w:val="00746D20"/>
    <w:rsid w:val="00773FF3"/>
    <w:rsid w:val="00882AEF"/>
    <w:rsid w:val="00CC36F6"/>
    <w:rsid w:val="00CE55B6"/>
    <w:rsid w:val="00DA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C0C8"/>
  <w15:docId w15:val="{FF96CDE0-F575-4172-BA70-3573F321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bottom w:w="28" w:type="dxa"/>
        <w:right w:w="57"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7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03"/>
    <w:rPr>
      <w:rFonts w:ascii="Segoe UI" w:hAnsi="Segoe UI" w:cs="Segoe UI"/>
      <w:sz w:val="18"/>
      <w:szCs w:val="18"/>
    </w:rPr>
  </w:style>
  <w:style w:type="paragraph" w:styleId="Header">
    <w:name w:val="header"/>
    <w:basedOn w:val="Normal"/>
    <w:link w:val="HeaderChar"/>
    <w:uiPriority w:val="99"/>
    <w:unhideWhenUsed/>
    <w:rsid w:val="00CE55B6"/>
    <w:pPr>
      <w:tabs>
        <w:tab w:val="center" w:pos="4513"/>
        <w:tab w:val="right" w:pos="9026"/>
      </w:tabs>
    </w:pPr>
  </w:style>
  <w:style w:type="character" w:customStyle="1" w:styleId="HeaderChar">
    <w:name w:val="Header Char"/>
    <w:basedOn w:val="DefaultParagraphFont"/>
    <w:link w:val="Header"/>
    <w:uiPriority w:val="99"/>
    <w:rsid w:val="00CE55B6"/>
  </w:style>
  <w:style w:type="paragraph" w:styleId="Footer">
    <w:name w:val="footer"/>
    <w:basedOn w:val="Normal"/>
    <w:link w:val="FooterChar"/>
    <w:uiPriority w:val="99"/>
    <w:unhideWhenUsed/>
    <w:rsid w:val="00CE55B6"/>
    <w:pPr>
      <w:tabs>
        <w:tab w:val="center" w:pos="4513"/>
        <w:tab w:val="right" w:pos="9026"/>
      </w:tabs>
    </w:pPr>
  </w:style>
  <w:style w:type="character" w:customStyle="1" w:styleId="FooterChar">
    <w:name w:val="Footer Char"/>
    <w:basedOn w:val="DefaultParagraphFont"/>
    <w:link w:val="Footer"/>
    <w:uiPriority w:val="99"/>
    <w:rsid w:val="00CE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dmintonengland.co.uk" TargetMode="External"/><Relationship Id="rId13" Type="http://schemas.openxmlformats.org/officeDocument/2006/relationships/hyperlink" Target="http://www.thefa.com" TargetMode="External"/><Relationship Id="rId18" Type="http://schemas.openxmlformats.org/officeDocument/2006/relationships/hyperlink" Target="http://www.ukathletics.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ritishswimming.org" TargetMode="External"/><Relationship Id="rId12" Type="http://schemas.openxmlformats.org/officeDocument/2006/relationships/hyperlink" Target="http://www.englandbasketball.co.u" TargetMode="External"/><Relationship Id="rId17" Type="http://schemas.openxmlformats.org/officeDocument/2006/relationships/hyperlink" Target="http://www.sportsofficialsu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ortsleaders.org" TargetMode="External"/><Relationship Id="rId20" Type="http://schemas.openxmlformats.org/officeDocument/2006/relationships/hyperlink" Target="https://qualifications.pearson.com/en/qualifications/btec-firsts/sport-2012-nq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volleyball.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fu.com" TargetMode="External"/><Relationship Id="rId23" Type="http://schemas.openxmlformats.org/officeDocument/2006/relationships/header" Target="header2.xml"/><Relationship Id="rId10" Type="http://schemas.openxmlformats.org/officeDocument/2006/relationships/hyperlink" Target="http://www.teamgb.com/" TargetMode="External"/><Relationship Id="rId19" Type="http://schemas.openxmlformats.org/officeDocument/2006/relationships/hyperlink" Target="http://www.uksport.gov.uk" TargetMode="External"/><Relationship Id="rId4" Type="http://schemas.openxmlformats.org/officeDocument/2006/relationships/webSettings" Target="webSettings.xml"/><Relationship Id="rId9" Type="http://schemas.openxmlformats.org/officeDocument/2006/relationships/hyperlink" Target="http://www.britishcycling.org.uk" TargetMode="External"/><Relationship Id="rId14" Type="http://schemas.openxmlformats.org/officeDocument/2006/relationships/hyperlink" Target="http://www.lta.org.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Saltaferidi, Perpetoua</dc:creator>
  <cp:lastModifiedBy>Saltaferidi, Perpetoua</cp:lastModifiedBy>
  <cp:revision>5</cp:revision>
  <dcterms:created xsi:type="dcterms:W3CDTF">2018-09-06T14:32:00Z</dcterms:created>
  <dcterms:modified xsi:type="dcterms:W3CDTF">2018-09-06T14:58:00Z</dcterms:modified>
</cp:coreProperties>
</file>